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0E9" w:rsidRPr="004F5D97" w:rsidRDefault="003D10E9" w:rsidP="003D10E9">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Pr>
          <w:rFonts w:ascii="Calibri" w:hAnsi="Calibri" w:cs="Calibri"/>
          <w:b/>
          <w:color w:val="595959" w:themeColor="text1" w:themeTint="A6"/>
          <w:sz w:val="26"/>
          <w:szCs w:val="26"/>
        </w:rPr>
        <w:t>11 once de julio</w:t>
      </w:r>
      <w:r w:rsidRPr="004F5D97">
        <w:rPr>
          <w:rFonts w:ascii="Calibri" w:hAnsi="Calibri" w:cs="Calibri"/>
          <w:b/>
          <w:color w:val="595959" w:themeColor="text1" w:themeTint="A6"/>
          <w:sz w:val="26"/>
          <w:szCs w:val="26"/>
        </w:rPr>
        <w:t xml:space="preserve"> del 2018 dos mil dieciocho.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 . . . </w:t>
      </w:r>
      <w:proofErr w:type="gramStart"/>
      <w:r>
        <w:rPr>
          <w:rFonts w:ascii="Calibri" w:hAnsi="Calibri" w:cs="Calibri"/>
          <w:bCs/>
          <w:iCs/>
          <w:color w:val="595959" w:themeColor="text1" w:themeTint="A6"/>
          <w:sz w:val="26"/>
          <w:szCs w:val="26"/>
        </w:rPr>
        <w:t>. . . .</w:t>
      </w:r>
      <w:proofErr w:type="gramEnd"/>
      <w:r>
        <w:rPr>
          <w:rFonts w:ascii="Calibri" w:hAnsi="Calibri" w:cs="Calibri"/>
          <w:bCs/>
          <w:iCs/>
          <w:color w:val="595959" w:themeColor="text1" w:themeTint="A6"/>
          <w:sz w:val="26"/>
          <w:szCs w:val="26"/>
        </w:rPr>
        <w:t xml:space="preserve"> </w:t>
      </w:r>
    </w:p>
    <w:p w:rsidR="003D10E9" w:rsidRPr="004F5D97" w:rsidRDefault="003D10E9" w:rsidP="003D10E9">
      <w:pPr>
        <w:rPr>
          <w:rFonts w:ascii="Calibri" w:hAnsi="Calibri" w:cs="Calibri"/>
          <w:color w:val="595959" w:themeColor="text1" w:themeTint="A6"/>
          <w:sz w:val="26"/>
          <w:szCs w:val="26"/>
        </w:rPr>
      </w:pPr>
    </w:p>
    <w:p w:rsidR="003D10E9" w:rsidRPr="004F5D97" w:rsidRDefault="003D10E9" w:rsidP="003D10E9">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050/2doJAM/2018-JN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3D10E9" w:rsidRPr="004F5D97" w:rsidRDefault="003D10E9" w:rsidP="003D10E9">
      <w:pPr>
        <w:pStyle w:val="Textoindependiente"/>
        <w:rPr>
          <w:rFonts w:ascii="Calibri" w:hAnsi="Calibri" w:cs="Calibri"/>
          <w:color w:val="595959" w:themeColor="text1" w:themeTint="A6"/>
          <w:sz w:val="26"/>
          <w:szCs w:val="26"/>
        </w:rPr>
      </w:pPr>
    </w:p>
    <w:p w:rsidR="003D10E9" w:rsidRPr="004F5D97" w:rsidRDefault="003D10E9" w:rsidP="003D10E9">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3D10E9" w:rsidRPr="004F5D97" w:rsidRDefault="003D10E9" w:rsidP="003D10E9">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3D10E9" w:rsidRPr="004F5D97" w:rsidRDefault="003D10E9" w:rsidP="003D10E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10 diez de enero</w:t>
      </w:r>
      <w:r w:rsidRPr="004F5D97">
        <w:rPr>
          <w:rFonts w:ascii="Calibri" w:hAnsi="Calibri" w:cs="Calibri"/>
          <w:color w:val="595959" w:themeColor="text1" w:themeTint="A6"/>
          <w:sz w:val="26"/>
          <w:szCs w:val="26"/>
        </w:rPr>
        <w:t xml:space="preserve"> 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w:t>
      </w:r>
      <w:r>
        <w:rPr>
          <w:rFonts w:ascii="Calibri" w:hAnsi="Calibri" w:cs="Calibri"/>
          <w:color w:val="595959" w:themeColor="text1" w:themeTint="A6"/>
          <w:sz w:val="26"/>
          <w:szCs w:val="26"/>
        </w:rPr>
        <w:t xml:space="preserve">. . . . . . . . . . . . . . . . </w:t>
      </w:r>
    </w:p>
    <w:p w:rsidR="003D10E9" w:rsidRPr="004F5D97" w:rsidRDefault="003D10E9" w:rsidP="003D10E9">
      <w:pPr>
        <w:ind w:firstLine="708"/>
        <w:jc w:val="both"/>
        <w:rPr>
          <w:rFonts w:ascii="Calibri" w:hAnsi="Calibri" w:cs="Calibri"/>
          <w:b/>
          <w:bCs/>
          <w:color w:val="595959" w:themeColor="text1" w:themeTint="A6"/>
          <w:sz w:val="26"/>
          <w:szCs w:val="26"/>
        </w:rPr>
      </w:pPr>
    </w:p>
    <w:p w:rsidR="003D10E9" w:rsidRPr="004F5D97" w:rsidRDefault="003D10E9" w:rsidP="003D10E9">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366228 (tres-seis-seis-dos-dos-ocho)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28 veintiocho de noviembre</w:t>
      </w:r>
      <w:r w:rsidRPr="004F5D97">
        <w:rPr>
          <w:rFonts w:ascii="Calibri" w:hAnsi="Calibri" w:cs="Calibri"/>
          <w:color w:val="595959" w:themeColor="text1" w:themeTint="A6"/>
          <w:sz w:val="26"/>
          <w:szCs w:val="26"/>
        </w:rPr>
        <w:t xml:space="preserve"> del 2017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 . . . . . . . . . . . . . . . . . . . . . . . . . . . . . . </w:t>
      </w:r>
    </w:p>
    <w:p w:rsidR="003D10E9" w:rsidRPr="004F5D97" w:rsidRDefault="003D10E9" w:rsidP="003D10E9">
      <w:pPr>
        <w:jc w:val="both"/>
        <w:rPr>
          <w:rFonts w:ascii="Calibri" w:hAnsi="Calibri" w:cs="Calibri"/>
          <w:color w:val="595959" w:themeColor="text1" w:themeTint="A6"/>
          <w:sz w:val="26"/>
          <w:szCs w:val="26"/>
        </w:rPr>
      </w:pPr>
    </w:p>
    <w:p w:rsidR="003D10E9" w:rsidRPr="004F5D97" w:rsidRDefault="003D10E9" w:rsidP="003D10E9">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3D10E9" w:rsidRPr="004F5D97" w:rsidRDefault="003D10E9" w:rsidP="003D10E9">
      <w:pPr>
        <w:ind w:firstLine="708"/>
        <w:jc w:val="both"/>
        <w:rPr>
          <w:rFonts w:ascii="Calibri" w:hAnsi="Calibri" w:cs="Calibri"/>
          <w:color w:val="595959" w:themeColor="text1" w:themeTint="A6"/>
          <w:sz w:val="26"/>
          <w:szCs w:val="26"/>
        </w:rPr>
      </w:pPr>
    </w:p>
    <w:p w:rsidR="003D10E9" w:rsidRPr="004F5D97" w:rsidRDefault="003D10E9" w:rsidP="003D10E9">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p>
    <w:p w:rsidR="003D10E9" w:rsidRPr="004F5D97" w:rsidRDefault="003D10E9" w:rsidP="003D10E9">
      <w:pPr>
        <w:jc w:val="both"/>
        <w:rPr>
          <w:rFonts w:ascii="Calibri" w:hAnsi="Calibri" w:cs="Calibri"/>
          <w:color w:val="595959" w:themeColor="text1" w:themeTint="A6"/>
          <w:sz w:val="26"/>
          <w:szCs w:val="26"/>
        </w:rPr>
      </w:pPr>
    </w:p>
    <w:p w:rsidR="003D10E9" w:rsidRPr="004F5D97" w:rsidRDefault="003D10E9" w:rsidP="003D10E9">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12 doce de enero del año 2018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r>
        <w:rPr>
          <w:rFonts w:ascii="Calibri" w:hAnsi="Calibri" w:cs="Calibri"/>
          <w:color w:val="595959" w:themeColor="text1" w:themeTint="A6"/>
          <w:sz w:val="26"/>
          <w:szCs w:val="26"/>
        </w:rPr>
        <w:t>. . . . . . . .</w:t>
      </w:r>
    </w:p>
    <w:p w:rsidR="003D10E9" w:rsidRPr="004F5D97" w:rsidRDefault="003D10E9" w:rsidP="003D10E9">
      <w:pPr>
        <w:ind w:firstLine="708"/>
        <w:jc w:val="both"/>
        <w:rPr>
          <w:rFonts w:ascii="Calibri" w:hAnsi="Calibri" w:cs="Calibri"/>
          <w:color w:val="595959" w:themeColor="text1" w:themeTint="A6"/>
          <w:sz w:val="26"/>
          <w:szCs w:val="26"/>
        </w:rPr>
      </w:pPr>
    </w:p>
    <w:p w:rsidR="003D10E9" w:rsidRPr="004F5D97" w:rsidRDefault="003D10E9" w:rsidP="003D10E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 . . . . </w:t>
      </w:r>
      <w:r>
        <w:rPr>
          <w:rFonts w:ascii="Calibri" w:hAnsi="Calibri" w:cs="Calibri"/>
          <w:color w:val="595959" w:themeColor="text1" w:themeTint="A6"/>
          <w:sz w:val="26"/>
          <w:szCs w:val="26"/>
        </w:rPr>
        <w:t>.</w:t>
      </w:r>
    </w:p>
    <w:p w:rsidR="003D10E9" w:rsidRPr="004F5D97" w:rsidRDefault="003D10E9" w:rsidP="003D10E9">
      <w:pPr>
        <w:jc w:val="both"/>
        <w:rPr>
          <w:rFonts w:ascii="Calibri" w:hAnsi="Calibri" w:cs="Calibri"/>
          <w:color w:val="595959" w:themeColor="text1" w:themeTint="A6"/>
          <w:sz w:val="26"/>
          <w:szCs w:val="26"/>
        </w:rPr>
      </w:pPr>
    </w:p>
    <w:p w:rsidR="003D10E9" w:rsidRPr="004F5D97" w:rsidRDefault="003D10E9" w:rsidP="003D10E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emitió la boleta, mediante escrito presentado el día </w:t>
      </w:r>
      <w:r>
        <w:rPr>
          <w:rFonts w:ascii="Calibri" w:hAnsi="Calibri" w:cs="Calibri"/>
          <w:color w:val="595959" w:themeColor="text1" w:themeTint="A6"/>
          <w:sz w:val="26"/>
          <w:szCs w:val="26"/>
        </w:rPr>
        <w:t xml:space="preserve">31 treinta y uno de enero </w:t>
      </w:r>
      <w:r w:rsidRPr="004F5D97">
        <w:rPr>
          <w:rFonts w:ascii="Calibri" w:hAnsi="Calibri" w:cs="Calibri"/>
          <w:color w:val="595959" w:themeColor="text1" w:themeTint="A6"/>
          <w:sz w:val="26"/>
          <w:szCs w:val="26"/>
        </w:rPr>
        <w:t xml:space="preserve">del </w:t>
      </w:r>
      <w:r w:rsidRPr="004F5D97">
        <w:rPr>
          <w:rFonts w:ascii="Calibri" w:hAnsi="Calibri" w:cs="Calibri"/>
          <w:color w:val="595959" w:themeColor="text1" w:themeTint="A6"/>
          <w:sz w:val="26"/>
          <w:szCs w:val="26"/>
        </w:rPr>
        <w:lastRenderedPageBreak/>
        <w:t>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28 veintiocho a 33 treinta y tres</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 </w:t>
      </w:r>
      <w:r>
        <w:rPr>
          <w:rFonts w:ascii="Calibri" w:hAnsi="Calibri" w:cs="Calibri"/>
          <w:color w:val="595959" w:themeColor="text1" w:themeTint="A6"/>
          <w:sz w:val="26"/>
          <w:szCs w:val="26"/>
        </w:rPr>
        <w:t>.</w:t>
      </w:r>
    </w:p>
    <w:p w:rsidR="003D10E9" w:rsidRPr="004F5D97" w:rsidRDefault="003D10E9" w:rsidP="003D10E9">
      <w:pPr>
        <w:pStyle w:val="Textoindependiente"/>
        <w:rPr>
          <w:rFonts w:ascii="Calibri" w:hAnsi="Calibri" w:cs="Calibri"/>
          <w:color w:val="595959" w:themeColor="text1" w:themeTint="A6"/>
          <w:sz w:val="26"/>
          <w:szCs w:val="26"/>
          <w:lang w:val="es-ES"/>
        </w:rPr>
      </w:pPr>
    </w:p>
    <w:p w:rsidR="003D10E9" w:rsidRDefault="003D10E9" w:rsidP="003D10E9">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2 dos de febrero del año 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34 treinta y cuatro</w:t>
      </w:r>
      <w:r w:rsidRPr="004F5D97">
        <w:rPr>
          <w:rFonts w:ascii="Calibri" w:hAnsi="Calibri" w:cs="Calibri"/>
          <w:color w:val="595959" w:themeColor="text1" w:themeTint="A6"/>
          <w:sz w:val="26"/>
          <w:szCs w:val="26"/>
        </w:rPr>
        <w:t>), pruebas que se tuvieron por desahogadas desde ese momento.</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w:t>
      </w:r>
      <w:r>
        <w:rPr>
          <w:rFonts w:ascii="Calibri" w:hAnsi="Calibri" w:cs="Calibri"/>
          <w:color w:val="595959" w:themeColor="text1" w:themeTint="A6"/>
          <w:sz w:val="26"/>
          <w:szCs w:val="26"/>
        </w:rPr>
        <w:t xml:space="preserve">. . . . . . . . . . . . . . . . . . . . . . . . . . . </w:t>
      </w:r>
    </w:p>
    <w:p w:rsidR="003D10E9" w:rsidRPr="004F5D97" w:rsidRDefault="003D10E9" w:rsidP="003D10E9">
      <w:pPr>
        <w:pStyle w:val="Textoindependiente"/>
        <w:ind w:firstLine="708"/>
        <w:rPr>
          <w:rFonts w:ascii="Calibri" w:hAnsi="Calibri" w:cs="Calibri"/>
          <w:color w:val="595959" w:themeColor="text1" w:themeTint="A6"/>
          <w:sz w:val="26"/>
          <w:szCs w:val="26"/>
        </w:rPr>
      </w:pPr>
    </w:p>
    <w:p w:rsidR="003D10E9" w:rsidRDefault="003D10E9" w:rsidP="003D10E9">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 xml:space="preserve">Audiencia </w:t>
      </w:r>
      <w:r w:rsidRPr="00427407">
        <w:rPr>
          <w:rFonts w:ascii="Calibri" w:hAnsi="Calibri"/>
          <w:color w:val="595959" w:themeColor="text1" w:themeTint="A6"/>
          <w:sz w:val="26"/>
          <w:szCs w:val="26"/>
        </w:rPr>
        <w:t>de</w:t>
      </w:r>
      <w:r w:rsidRPr="004F5D97">
        <w:rPr>
          <w:rFonts w:ascii="Calibri" w:hAnsi="Calibri"/>
          <w:b/>
          <w:color w:val="595959" w:themeColor="text1" w:themeTint="A6"/>
          <w:sz w:val="26"/>
          <w:szCs w:val="26"/>
        </w:rPr>
        <w:t xml:space="preserv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 xml:space="preserve">6 </w:t>
      </w:r>
      <w:r w:rsidRPr="00DF169E">
        <w:rPr>
          <w:rFonts w:ascii="Calibri" w:hAnsi="Calibri"/>
          <w:color w:val="595959" w:themeColor="text1" w:themeTint="A6"/>
          <w:sz w:val="26"/>
          <w:szCs w:val="26"/>
        </w:rPr>
        <w:t>s</w:t>
      </w:r>
      <w:r>
        <w:rPr>
          <w:rFonts w:ascii="Calibri" w:hAnsi="Calibri"/>
          <w:color w:val="595959" w:themeColor="text1" w:themeTint="A6"/>
          <w:sz w:val="26"/>
          <w:szCs w:val="26"/>
        </w:rPr>
        <w:t>e</w:t>
      </w:r>
      <w:r w:rsidRPr="00DF169E">
        <w:rPr>
          <w:rFonts w:ascii="Calibri" w:hAnsi="Calibri"/>
          <w:color w:val="595959" w:themeColor="text1" w:themeTint="A6"/>
          <w:sz w:val="26"/>
          <w:szCs w:val="26"/>
        </w:rPr>
        <w:t>is</w:t>
      </w:r>
      <w:r>
        <w:rPr>
          <w:rFonts w:ascii="Calibri" w:hAnsi="Calibri"/>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abril</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1</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once</w:t>
      </w:r>
      <w:r w:rsidRPr="004F5D97">
        <w:rPr>
          <w:rFonts w:ascii="Calibri" w:hAnsi="Calibri"/>
          <w:color w:val="595959" w:themeColor="text1" w:themeTint="A6"/>
          <w:sz w:val="26"/>
          <w:szCs w:val="26"/>
        </w:rPr>
        <w:t xml:space="preserve"> hora</w:t>
      </w:r>
      <w:r>
        <w:rPr>
          <w:rFonts w:ascii="Calibri" w:hAnsi="Calibri"/>
          <w:color w:val="595959" w:themeColor="text1" w:themeTint="A6"/>
          <w:sz w:val="26"/>
          <w:szCs w:val="26"/>
        </w:rPr>
        <w:t>s</w:t>
      </w:r>
      <w:r w:rsidRPr="004F5D97">
        <w:rPr>
          <w:rFonts w:ascii="Calibri" w:hAnsi="Calibri"/>
          <w:color w:val="595959" w:themeColor="text1" w:themeTint="A6"/>
          <w:sz w:val="26"/>
          <w:szCs w:val="26"/>
        </w:rPr>
        <w:t>, en el recinto de este Juzgado</w:t>
      </w:r>
      <w:r w:rsidRPr="004F5D97">
        <w:rPr>
          <w:rFonts w:ascii="Calibri" w:hAnsi="Calibri" w:cs="Calibri"/>
          <w:color w:val="595959" w:themeColor="text1" w:themeTint="A6"/>
          <w:sz w:val="26"/>
          <w:szCs w:val="26"/>
        </w:rPr>
        <w:t xml:space="preserve">. . . . . . . . . . . . </w:t>
      </w:r>
      <w:r>
        <w:rPr>
          <w:rFonts w:ascii="Calibri" w:hAnsi="Calibri" w:cs="Calibri"/>
          <w:color w:val="595959" w:themeColor="text1" w:themeTint="A6"/>
          <w:sz w:val="26"/>
          <w:szCs w:val="26"/>
        </w:rPr>
        <w:t xml:space="preserve">. . . . . . . . . . . . . .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w:t>
      </w:r>
    </w:p>
    <w:p w:rsidR="003D10E9" w:rsidRPr="004F5D97" w:rsidRDefault="003D10E9" w:rsidP="003D10E9">
      <w:pPr>
        <w:pStyle w:val="Textoindependiente"/>
        <w:ind w:firstLine="708"/>
        <w:rPr>
          <w:rFonts w:ascii="Calibri" w:hAnsi="Calibri" w:cs="Calibri"/>
          <w:color w:val="595959" w:themeColor="text1" w:themeTint="A6"/>
          <w:sz w:val="26"/>
          <w:szCs w:val="26"/>
        </w:rPr>
      </w:pPr>
    </w:p>
    <w:p w:rsidR="003D10E9" w:rsidRPr="004F5D97" w:rsidRDefault="003D10E9" w:rsidP="003D10E9">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xml:space="preserve">. . . . . . </w:t>
      </w:r>
    </w:p>
    <w:p w:rsidR="003D10E9" w:rsidRPr="004F5D97" w:rsidRDefault="003D10E9" w:rsidP="003D10E9">
      <w:pPr>
        <w:pStyle w:val="Textoindependiente"/>
        <w:rPr>
          <w:rFonts w:ascii="Calibri" w:hAnsi="Calibri" w:cs="Calibri"/>
          <w:color w:val="595959" w:themeColor="text1" w:themeTint="A6"/>
          <w:sz w:val="26"/>
          <w:szCs w:val="26"/>
        </w:rPr>
      </w:pPr>
    </w:p>
    <w:p w:rsidR="003D10E9" w:rsidRPr="004F5D97" w:rsidRDefault="003D10E9" w:rsidP="003D10E9">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3D10E9" w:rsidRPr="004F5D97" w:rsidRDefault="003D10E9" w:rsidP="003D10E9">
      <w:pPr>
        <w:pStyle w:val="Textoindependiente"/>
        <w:ind w:firstLine="708"/>
        <w:jc w:val="center"/>
        <w:rPr>
          <w:rFonts w:ascii="Calibri" w:hAnsi="Calibri" w:cs="Calibri"/>
          <w:b/>
          <w:bCs/>
          <w:color w:val="595959" w:themeColor="text1" w:themeTint="A6"/>
          <w:sz w:val="26"/>
          <w:szCs w:val="26"/>
        </w:rPr>
      </w:pPr>
    </w:p>
    <w:p w:rsidR="003D10E9" w:rsidRPr="004F5D97" w:rsidRDefault="003D10E9" w:rsidP="003D10E9">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595959" w:themeColor="text1" w:themeTint="A6"/>
          <w:sz w:val="26"/>
          <w:szCs w:val="26"/>
        </w:rPr>
        <w:t xml:space="preserve"> . . . . . . . . . . . . . .</w:t>
      </w:r>
    </w:p>
    <w:p w:rsidR="003D10E9" w:rsidRPr="004F5D97" w:rsidRDefault="003D10E9" w:rsidP="003D10E9">
      <w:pPr>
        <w:pStyle w:val="Textoindependiente"/>
        <w:rPr>
          <w:rFonts w:ascii="Calibri" w:hAnsi="Calibri" w:cs="Calibri"/>
          <w:b/>
          <w:bCs/>
          <w:color w:val="595959" w:themeColor="text1" w:themeTint="A6"/>
          <w:sz w:val="26"/>
          <w:szCs w:val="26"/>
        </w:rPr>
      </w:pPr>
    </w:p>
    <w:p w:rsidR="003D10E9" w:rsidRPr="004F5D97" w:rsidRDefault="003D10E9" w:rsidP="003D10E9">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28 veintiocho de noviembre</w:t>
      </w:r>
      <w:r w:rsidRPr="004F5D97">
        <w:rPr>
          <w:rFonts w:ascii="Calibri" w:hAnsi="Calibri" w:cs="Calibri"/>
          <w:color w:val="595959" w:themeColor="text1" w:themeTint="A6"/>
          <w:sz w:val="26"/>
          <w:szCs w:val="26"/>
        </w:rPr>
        <w:t xml:space="preserve"> del 2017 dos mil diecisiete, sin que de las constancias de la </w:t>
      </w:r>
      <w:r w:rsidRPr="004F5D97">
        <w:rPr>
          <w:rFonts w:ascii="Calibri" w:hAnsi="Calibri" w:cs="Calibri"/>
          <w:color w:val="595959" w:themeColor="text1" w:themeTint="A6"/>
          <w:sz w:val="26"/>
          <w:szCs w:val="26"/>
        </w:rPr>
        <w:lastRenderedPageBreak/>
        <w:t xml:space="preserve">presente causa administrativa se desprenda lo contrario. . . . . . . . . . . . . . . . . . . . . . . . . . . . . . </w:t>
      </w:r>
    </w:p>
    <w:p w:rsidR="003D10E9" w:rsidRPr="004F5D97" w:rsidRDefault="003D10E9" w:rsidP="003D10E9">
      <w:pPr>
        <w:jc w:val="both"/>
        <w:rPr>
          <w:rFonts w:ascii="Calibri" w:hAnsi="Calibri" w:cs="Calibri"/>
          <w:b/>
          <w:i/>
          <w:iCs/>
          <w:color w:val="595959" w:themeColor="text1" w:themeTint="A6"/>
          <w:sz w:val="26"/>
          <w:szCs w:val="26"/>
          <w:lang w:val="es-MX"/>
        </w:rPr>
      </w:pPr>
    </w:p>
    <w:p w:rsidR="003D10E9" w:rsidRDefault="003D10E9" w:rsidP="003D10E9">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366228 (tres-seis-seis-dos-dos-ocho)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28 veintiocho de noviembre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21 veintiuno</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xml:space="preserve">. . . . . . . . . . . . . . . . . . . . . . . . . . . . . . . . . . . . . . . . . . . . . . . . . . . . </w:t>
      </w:r>
    </w:p>
    <w:p w:rsidR="003D10E9" w:rsidRDefault="003D10E9" w:rsidP="003D10E9">
      <w:pPr>
        <w:ind w:firstLine="708"/>
        <w:jc w:val="both"/>
        <w:rPr>
          <w:rFonts w:ascii="Calibri" w:hAnsi="Calibri" w:cs="Calibri"/>
          <w:color w:val="595959" w:themeColor="text1" w:themeTint="A6"/>
          <w:sz w:val="26"/>
          <w:szCs w:val="26"/>
        </w:rPr>
      </w:pPr>
    </w:p>
    <w:p w:rsidR="003D10E9" w:rsidRDefault="003D10E9" w:rsidP="003D10E9">
      <w:pPr>
        <w:ind w:firstLine="708"/>
        <w:jc w:val="right"/>
        <w:rPr>
          <w:rFonts w:ascii="Calibri" w:eastAsia="Times New Roman"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0050/2do JAM/2018-JN</w:t>
      </w:r>
    </w:p>
    <w:p w:rsidR="003D10E9" w:rsidRPr="004F5D97" w:rsidRDefault="003D10E9" w:rsidP="003D10E9">
      <w:pPr>
        <w:ind w:firstLine="708"/>
        <w:jc w:val="both"/>
        <w:rPr>
          <w:rFonts w:ascii="Calibri" w:hAnsi="Calibri" w:cs="Calibri"/>
          <w:color w:val="595959" w:themeColor="text1" w:themeTint="A6"/>
          <w:sz w:val="26"/>
          <w:szCs w:val="26"/>
        </w:rPr>
      </w:pPr>
      <w:r>
        <w:rPr>
          <w:rFonts w:ascii="Calibri" w:hAnsi="Calibri" w:cs="Calibri"/>
          <w:color w:val="595959" w:themeColor="text1" w:themeTint="A6"/>
          <w:sz w:val="26"/>
          <w:szCs w:val="26"/>
        </w:rPr>
        <w:t xml:space="preserve">  </w:t>
      </w:r>
    </w:p>
    <w:p w:rsidR="003D10E9" w:rsidRPr="004F5D97" w:rsidRDefault="003D10E9" w:rsidP="003D10E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w:t>
      </w:r>
      <w:r>
        <w:rPr>
          <w:rFonts w:ascii="Calibri" w:hAnsi="Calibri" w:cs="Calibri"/>
          <w:color w:val="595959" w:themeColor="text1" w:themeTint="A6"/>
          <w:sz w:val="26"/>
          <w:szCs w:val="26"/>
        </w:rPr>
        <w:t>to</w:t>
      </w:r>
      <w:r w:rsidRPr="004F5D97">
        <w:rPr>
          <w:rFonts w:ascii="Calibri" w:hAnsi="Calibri" w:cs="Calibri"/>
          <w:color w:val="595959" w:themeColor="text1" w:themeTint="A6"/>
          <w:sz w:val="26"/>
          <w:szCs w:val="26"/>
        </w:rPr>
        <w:t xml:space="preserve">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3D10E9" w:rsidRPr="004F5D97" w:rsidRDefault="003D10E9" w:rsidP="003D10E9">
      <w:pPr>
        <w:jc w:val="both"/>
        <w:rPr>
          <w:rFonts w:ascii="Calibri" w:hAnsi="Calibri" w:cs="Calibri"/>
          <w:b/>
          <w:bCs/>
          <w:i/>
          <w:iCs/>
          <w:color w:val="595959" w:themeColor="text1" w:themeTint="A6"/>
          <w:sz w:val="26"/>
          <w:szCs w:val="26"/>
        </w:rPr>
      </w:pPr>
    </w:p>
    <w:p w:rsidR="003D10E9" w:rsidRPr="004F5D97" w:rsidRDefault="003D10E9" w:rsidP="003D10E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3D10E9" w:rsidRPr="004F5D97" w:rsidRDefault="003D10E9" w:rsidP="003D10E9">
      <w:pPr>
        <w:rPr>
          <w:rFonts w:ascii="Calibri" w:hAnsi="Calibri" w:cs="Calibri"/>
          <w:b/>
          <w:color w:val="595959" w:themeColor="text1" w:themeTint="A6"/>
          <w:sz w:val="26"/>
          <w:szCs w:val="26"/>
        </w:rPr>
      </w:pPr>
    </w:p>
    <w:p w:rsidR="003D10E9" w:rsidRDefault="003D10E9" w:rsidP="003D10E9">
      <w:pPr>
        <w:ind w:firstLine="708"/>
        <w:jc w:val="both"/>
        <w:rPr>
          <w:rFonts w:ascii="Calibri" w:hAnsi="Calibri"/>
          <w:bCs/>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w:t>
      </w:r>
      <w:r>
        <w:rPr>
          <w:rFonts w:ascii="Calibri" w:hAnsi="Calibri" w:cs="Calibri"/>
          <w:color w:val="595959" w:themeColor="text1" w:themeTint="A6"/>
          <w:sz w:val="26"/>
          <w:szCs w:val="26"/>
        </w:rPr>
        <w:t>15</w:t>
      </w:r>
      <w:r w:rsidRPr="004F5D97">
        <w:rPr>
          <w:rFonts w:ascii="Calibri" w:hAnsi="Calibri" w:cs="Calibri"/>
          <w:color w:val="595959" w:themeColor="text1" w:themeTint="A6"/>
          <w:sz w:val="26"/>
          <w:szCs w:val="26"/>
        </w:rPr>
        <w:t xml:space="preserve"> ocho mil setecientos </w:t>
      </w:r>
      <w:r>
        <w:rPr>
          <w:rFonts w:ascii="Calibri" w:hAnsi="Calibri" w:cs="Calibri"/>
          <w:color w:val="595959" w:themeColor="text1" w:themeTint="A6"/>
          <w:sz w:val="26"/>
          <w:szCs w:val="26"/>
        </w:rPr>
        <w:t>quince</w:t>
      </w:r>
      <w:r w:rsidRPr="004F5D97">
        <w:rPr>
          <w:rFonts w:ascii="Calibri" w:hAnsi="Calibri" w:cs="Calibri"/>
          <w:color w:val="595959" w:themeColor="text1" w:themeTint="A6"/>
          <w:sz w:val="26"/>
          <w:szCs w:val="26"/>
        </w:rPr>
        <w:t xml:space="preser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Pr>
          <w:rFonts w:ascii="Calibri" w:hAnsi="Calibri" w:cs="Calibri"/>
          <w:color w:val="595959" w:themeColor="text1" w:themeTint="A6"/>
          <w:sz w:val="26"/>
          <w:szCs w:val="26"/>
        </w:rPr>
        <w:t>. . . . . . . . . . . . . . . . . . . . . . . . . . . . . . . . . . . . . . . . . . . . . . . . . . . . . . . . . .</w:t>
      </w:r>
    </w:p>
    <w:p w:rsidR="003D10E9" w:rsidRPr="004F5D97" w:rsidRDefault="003D10E9" w:rsidP="003D10E9">
      <w:pPr>
        <w:jc w:val="both"/>
        <w:rPr>
          <w:rFonts w:ascii="Calibri" w:hAnsi="Calibri" w:cs="Calibri"/>
          <w:color w:val="595959" w:themeColor="text1" w:themeTint="A6"/>
          <w:sz w:val="26"/>
          <w:szCs w:val="26"/>
        </w:rPr>
      </w:pPr>
    </w:p>
    <w:p w:rsidR="003D10E9" w:rsidRPr="004F5D97" w:rsidRDefault="003D10E9" w:rsidP="003D10E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17 diecisiete)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w:t>
      </w:r>
      <w:r w:rsidRPr="004F5D97">
        <w:rPr>
          <w:rFonts w:ascii="Calibri" w:hAnsi="Calibri" w:cs="Calibri"/>
          <w:color w:val="595959" w:themeColor="text1" w:themeTint="A6"/>
          <w:sz w:val="26"/>
          <w:szCs w:val="26"/>
        </w:rPr>
        <w:lastRenderedPageBreak/>
        <w:t xml:space="preserve">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 . . . . . .</w:t>
      </w:r>
    </w:p>
    <w:p w:rsidR="003D10E9" w:rsidRPr="004F5D97" w:rsidRDefault="003D10E9" w:rsidP="003D10E9">
      <w:pPr>
        <w:jc w:val="both"/>
        <w:rPr>
          <w:rFonts w:ascii="Calibri" w:hAnsi="Calibri" w:cs="Calibri"/>
          <w:b/>
          <w:bCs/>
          <w:i/>
          <w:iCs/>
          <w:color w:val="595959" w:themeColor="text1" w:themeTint="A6"/>
          <w:sz w:val="26"/>
          <w:szCs w:val="26"/>
        </w:rPr>
      </w:pPr>
    </w:p>
    <w:p w:rsidR="003D10E9" w:rsidRDefault="003D10E9" w:rsidP="003D10E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 . . . . . . . . . . . .</w:t>
      </w:r>
      <w:r>
        <w:rPr>
          <w:rFonts w:ascii="Calibri" w:hAnsi="Calibri" w:cs="Calibri"/>
          <w:color w:val="595959" w:themeColor="text1" w:themeTint="A6"/>
          <w:sz w:val="26"/>
          <w:szCs w:val="26"/>
        </w:rPr>
        <w:t xml:space="preserve"> .</w:t>
      </w:r>
    </w:p>
    <w:p w:rsidR="003D10E9" w:rsidRDefault="003D10E9" w:rsidP="003D10E9">
      <w:pPr>
        <w:ind w:firstLine="708"/>
        <w:jc w:val="both"/>
        <w:rPr>
          <w:rFonts w:ascii="Calibri" w:hAnsi="Calibri" w:cs="Calibri"/>
          <w:color w:val="595959" w:themeColor="text1" w:themeTint="A6"/>
          <w:sz w:val="26"/>
          <w:szCs w:val="26"/>
        </w:rPr>
      </w:pPr>
    </w:p>
    <w:p w:rsidR="003D10E9" w:rsidRDefault="003D10E9" w:rsidP="003D10E9">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w:t>
      </w:r>
      <w:proofErr w:type="gramStart"/>
      <w:r w:rsidRPr="004F5D97">
        <w:rPr>
          <w:rFonts w:ascii="Calibri" w:hAnsi="Calibri" w:cs="Calibri"/>
          <w:bCs/>
          <w:iCs/>
          <w:color w:val="595959" w:themeColor="text1" w:themeTint="A6"/>
          <w:sz w:val="26"/>
          <w:szCs w:val="26"/>
        </w:rPr>
        <w:t>que</w:t>
      </w:r>
      <w:proofErr w:type="gramEnd"/>
      <w:r w:rsidRPr="004F5D97">
        <w:rPr>
          <w:rFonts w:ascii="Calibri" w:hAnsi="Calibri" w:cs="Calibri"/>
          <w:bCs/>
          <w:iCs/>
          <w:color w:val="595959" w:themeColor="text1" w:themeTint="A6"/>
          <w:sz w:val="26"/>
          <w:szCs w:val="26"/>
        </w:rPr>
        <w:t xml:space="preserv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w:t>
      </w:r>
      <w:r>
        <w:rPr>
          <w:rFonts w:ascii="Calibri" w:hAnsi="Calibri" w:cs="Calibri"/>
          <w:bCs/>
          <w:iCs/>
          <w:color w:val="595959" w:themeColor="text1" w:themeTint="A6"/>
          <w:sz w:val="26"/>
          <w:szCs w:val="26"/>
        </w:rPr>
        <w:t xml:space="preserve">, </w:t>
      </w:r>
      <w:r w:rsidRPr="004F5D97">
        <w:rPr>
          <w:rFonts w:ascii="Calibri" w:hAnsi="Calibri" w:cs="Calibri"/>
          <w:bCs/>
          <w:iCs/>
          <w:color w:val="595959" w:themeColor="text1" w:themeTint="A6"/>
          <w:sz w:val="26"/>
          <w:szCs w:val="26"/>
        </w:rPr>
        <w:t xml:space="preserve">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 . . . . . . . . . . . . . . . . . . . . . . . .</w:t>
      </w:r>
      <w:r>
        <w:rPr>
          <w:rFonts w:ascii="Calibri" w:hAnsi="Calibri" w:cs="Calibri"/>
          <w:color w:val="595959" w:themeColor="text1" w:themeTint="A6"/>
          <w:sz w:val="26"/>
          <w:szCs w:val="26"/>
        </w:rPr>
        <w:t xml:space="preserve"> . . . . . . . . . . . . . . . </w:t>
      </w:r>
    </w:p>
    <w:p w:rsidR="003D10E9" w:rsidRPr="00F91AA0" w:rsidRDefault="003D10E9" w:rsidP="003D10E9">
      <w:pPr>
        <w:pStyle w:val="Sangradetextonormal"/>
        <w:ind w:left="0" w:firstLine="708"/>
        <w:jc w:val="both"/>
        <w:rPr>
          <w:rFonts w:ascii="Calibri" w:hAnsi="Calibri" w:cs="Calibri"/>
          <w:bCs/>
          <w:iCs/>
          <w:color w:val="595959" w:themeColor="text1" w:themeTint="A6"/>
          <w:sz w:val="26"/>
          <w:szCs w:val="26"/>
        </w:rPr>
      </w:pPr>
    </w:p>
    <w:p w:rsidR="003D10E9" w:rsidRPr="004F5D97" w:rsidRDefault="003D10E9" w:rsidP="003D10E9">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 xml:space="preserve">51364 </w:t>
      </w:r>
      <w:r w:rsidRPr="004F5D97">
        <w:rPr>
          <w:rFonts w:ascii="Calibri" w:hAnsi="Calibri" w:cs="Calibri"/>
          <w:bCs/>
          <w:iCs/>
          <w:color w:val="595959" w:themeColor="text1" w:themeTint="A6"/>
          <w:sz w:val="26"/>
          <w:szCs w:val="26"/>
        </w:rPr>
        <w:t>(dos-ocho-seis-ocho-</w:t>
      </w:r>
      <w:r>
        <w:rPr>
          <w:rFonts w:ascii="Calibri" w:hAnsi="Calibri" w:cs="Calibri"/>
          <w:bCs/>
          <w:iCs/>
          <w:color w:val="595959" w:themeColor="text1" w:themeTint="A6"/>
          <w:sz w:val="26"/>
          <w:szCs w:val="26"/>
        </w:rPr>
        <w:t>cinco-uno-tres-seis-cuatro</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12</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doce,</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1188 (LE uno-uno-ocho-ocho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7687</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19 diecinueve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afectación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 . . . . . . . . . . . . . . . . . . . . . . . . . . .</w:t>
      </w:r>
    </w:p>
    <w:p w:rsidR="003D10E9" w:rsidRPr="004F5D97" w:rsidRDefault="003D10E9" w:rsidP="003D10E9">
      <w:pPr>
        <w:pStyle w:val="Sangradetextonormal"/>
        <w:ind w:left="0" w:firstLine="708"/>
        <w:jc w:val="both"/>
        <w:rPr>
          <w:rFonts w:ascii="Calibri" w:hAnsi="Calibri" w:cs="Calibri"/>
          <w:bCs/>
          <w:iCs/>
          <w:color w:val="595959" w:themeColor="text1" w:themeTint="A6"/>
          <w:sz w:val="20"/>
          <w:szCs w:val="20"/>
        </w:rPr>
      </w:pPr>
    </w:p>
    <w:p w:rsidR="003D10E9" w:rsidRPr="004F5D97" w:rsidRDefault="003D10E9" w:rsidP="003D10E9">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lastRenderedPageBreak/>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3D10E9" w:rsidRPr="004F5D97" w:rsidRDefault="003D10E9" w:rsidP="003D10E9">
      <w:pPr>
        <w:jc w:val="both"/>
        <w:rPr>
          <w:rFonts w:ascii="Calibri" w:hAnsi="Calibri" w:cs="Calibri"/>
          <w:b/>
          <w:bCs/>
          <w:i/>
          <w:iCs/>
          <w:color w:val="595959" w:themeColor="text1" w:themeTint="A6"/>
          <w:sz w:val="26"/>
          <w:szCs w:val="26"/>
          <w:lang w:val="es-MX"/>
        </w:rPr>
      </w:pPr>
    </w:p>
    <w:p w:rsidR="003D10E9" w:rsidRPr="004F5D97" w:rsidRDefault="003D10E9" w:rsidP="003D10E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595959" w:themeColor="text1" w:themeTint="A6"/>
          <w:sz w:val="26"/>
          <w:szCs w:val="26"/>
        </w:rPr>
        <w:t>. . . . . . . . . . . . . . .</w:t>
      </w:r>
    </w:p>
    <w:p w:rsidR="003D10E9" w:rsidRPr="004F5D97" w:rsidRDefault="003D10E9" w:rsidP="003D10E9">
      <w:pPr>
        <w:jc w:val="both"/>
        <w:rPr>
          <w:rFonts w:ascii="Calibri" w:hAnsi="Calibri" w:cs="Calibri"/>
          <w:color w:val="595959" w:themeColor="text1" w:themeTint="A6"/>
          <w:sz w:val="26"/>
          <w:szCs w:val="26"/>
        </w:rPr>
      </w:pPr>
    </w:p>
    <w:p w:rsidR="003D10E9" w:rsidRDefault="003D10E9" w:rsidP="003D10E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28 veintiocho de noviembre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Delta…..</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366228 (tres-seis-seis-dos-dos-ocho)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umplir con</w:t>
      </w:r>
      <w:r>
        <w:rPr>
          <w:rFonts w:ascii="Calibri" w:hAnsi="Calibri" w:cs="Calibri"/>
          <w:i/>
          <w:color w:val="595959" w:themeColor="text1" w:themeTint="A6"/>
          <w:sz w:val="26"/>
          <w:szCs w:val="26"/>
        </w:rPr>
        <w:t xml:space="preserve"> los </w:t>
      </w:r>
      <w:r w:rsidRPr="004F5D97">
        <w:rPr>
          <w:rFonts w:ascii="Calibri" w:hAnsi="Calibri" w:cs="Calibri"/>
          <w:i/>
          <w:color w:val="595959" w:themeColor="text1" w:themeTint="A6"/>
          <w:sz w:val="26"/>
          <w:szCs w:val="26"/>
        </w:rPr>
        <w:t>horario</w:t>
      </w:r>
      <w:r>
        <w:rPr>
          <w:rFonts w:ascii="Calibri" w:hAnsi="Calibri" w:cs="Calibri"/>
          <w:i/>
          <w:color w:val="595959" w:themeColor="text1" w:themeTint="A6"/>
          <w:sz w:val="26"/>
          <w:szCs w:val="26"/>
        </w:rPr>
        <w:t xml:space="preserve">s, rutas, </w:t>
      </w:r>
      <w:r w:rsidRPr="004F5D97">
        <w:rPr>
          <w:rFonts w:ascii="Calibri" w:hAnsi="Calibri" w:cs="Calibri"/>
          <w:i/>
          <w:color w:val="595959" w:themeColor="text1" w:themeTint="A6"/>
          <w:sz w:val="26"/>
          <w:szCs w:val="26"/>
        </w:rPr>
        <w:t>itinerario</w:t>
      </w:r>
      <w:r>
        <w:rPr>
          <w:rFonts w:ascii="Calibri" w:hAnsi="Calibri" w:cs="Calibri"/>
          <w:i/>
          <w:color w:val="595959" w:themeColor="text1" w:themeTint="A6"/>
          <w:sz w:val="26"/>
          <w:szCs w:val="26"/>
        </w:rPr>
        <w:t xml:space="preserve">s </w:t>
      </w:r>
      <w:r w:rsidRPr="004F5D97">
        <w:rPr>
          <w:rFonts w:ascii="Calibri" w:hAnsi="Calibri" w:cs="Calibri"/>
          <w:i/>
          <w:color w:val="595959" w:themeColor="text1" w:themeTint="A6"/>
          <w:sz w:val="26"/>
          <w:szCs w:val="26"/>
        </w:rPr>
        <w:t xml:space="preserve">y frecuencias </w:t>
      </w:r>
      <w:r>
        <w:rPr>
          <w:rFonts w:ascii="Calibri" w:hAnsi="Calibri" w:cs="Calibri"/>
          <w:i/>
          <w:color w:val="595959" w:themeColor="text1" w:themeTint="A6"/>
          <w:sz w:val="26"/>
          <w:szCs w:val="26"/>
        </w:rPr>
        <w:t xml:space="preserve">autorizadas con la prestación del servicio. (Me </w:t>
      </w:r>
      <w:proofErr w:type="gramStart"/>
      <w:r>
        <w:rPr>
          <w:rFonts w:ascii="Calibri" w:hAnsi="Calibri" w:cs="Calibri"/>
          <w:i/>
          <w:color w:val="595959" w:themeColor="text1" w:themeTint="A6"/>
          <w:sz w:val="26"/>
          <w:szCs w:val="26"/>
        </w:rPr>
        <w:t>encuentro….</w:t>
      </w:r>
      <w:proofErr w:type="gramEnd"/>
      <w:r>
        <w:rPr>
          <w:rFonts w:ascii="Calibri" w:hAnsi="Calibri" w:cs="Calibri"/>
          <w:i/>
          <w:color w:val="595959" w:themeColor="text1" w:themeTint="A6"/>
          <w:sz w:val="26"/>
          <w:szCs w:val="26"/>
        </w:rPr>
        <w:t xml:space="preserve">de la supervisión del servicio……..con plan de operación vigente y se detecta que se incumple con el servicio #9……no prestándolo </w:t>
      </w:r>
      <w:proofErr w:type="spellStart"/>
      <w:r>
        <w:rPr>
          <w:rFonts w:ascii="Calibri" w:hAnsi="Calibri" w:cs="Calibri"/>
          <w:i/>
          <w:color w:val="595959" w:themeColor="text1" w:themeTint="A6"/>
          <w:sz w:val="26"/>
          <w:szCs w:val="26"/>
        </w:rPr>
        <w:t>ningun</w:t>
      </w:r>
      <w:proofErr w:type="spellEnd"/>
      <w:r>
        <w:rPr>
          <w:rFonts w:ascii="Calibri" w:hAnsi="Calibri" w:cs="Calibri"/>
          <w:i/>
          <w:color w:val="595959" w:themeColor="text1" w:themeTint="A6"/>
          <w:sz w:val="26"/>
          <w:szCs w:val="26"/>
        </w:rPr>
        <w:t xml:space="preserve"> autobús…….).</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w:t>
      </w:r>
    </w:p>
    <w:p w:rsidR="003D10E9" w:rsidRDefault="003D10E9" w:rsidP="003D10E9">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050/2doJAM/2018-JN</w:t>
      </w:r>
    </w:p>
    <w:p w:rsidR="003D10E9" w:rsidRDefault="003D10E9" w:rsidP="003D10E9">
      <w:pPr>
        <w:ind w:firstLine="708"/>
        <w:jc w:val="both"/>
        <w:rPr>
          <w:rFonts w:ascii="Calibri" w:hAnsi="Calibri" w:cs="Calibri"/>
          <w:color w:val="595959" w:themeColor="text1" w:themeTint="A6"/>
          <w:sz w:val="26"/>
          <w:szCs w:val="26"/>
        </w:rPr>
      </w:pPr>
    </w:p>
    <w:p w:rsidR="003D10E9" w:rsidRPr="004F1AE9" w:rsidRDefault="003D10E9" w:rsidP="003D10E9">
      <w:pPr>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destinado a los datos del infractor: </w:t>
      </w:r>
      <w:r w:rsidRPr="004F5D97">
        <w:rPr>
          <w:rFonts w:ascii="Calibri" w:hAnsi="Calibri" w:cs="Calibri"/>
          <w:i/>
          <w:color w:val="595959" w:themeColor="text1" w:themeTint="A6"/>
          <w:sz w:val="26"/>
          <w:szCs w:val="26"/>
        </w:rPr>
        <w:t xml:space="preserve">“Nombre: </w:t>
      </w:r>
      <w:proofErr w:type="gramStart"/>
      <w:r>
        <w:rPr>
          <w:rFonts w:ascii="Calibri" w:hAnsi="Calibri" w:cs="Calibri"/>
          <w:i/>
          <w:color w:val="595959" w:themeColor="text1" w:themeTint="A6"/>
          <w:sz w:val="26"/>
          <w:szCs w:val="26"/>
        </w:rPr>
        <w:t>(....</w:t>
      </w:r>
      <w:proofErr w:type="gramEnd"/>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7</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687</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 . . . . . . . . . . .  </w:t>
      </w:r>
    </w:p>
    <w:p w:rsidR="003D10E9" w:rsidRPr="004F5D97" w:rsidRDefault="003D10E9" w:rsidP="003D10E9">
      <w:pPr>
        <w:pStyle w:val="Textoindependiente"/>
        <w:tabs>
          <w:tab w:val="left" w:pos="3594"/>
        </w:tabs>
        <w:rPr>
          <w:rFonts w:ascii="Calibri" w:hAnsi="Calibri" w:cs="Calibri"/>
          <w:color w:val="595959" w:themeColor="text1" w:themeTint="A6"/>
          <w:sz w:val="26"/>
          <w:szCs w:val="26"/>
          <w:lang w:val="es-ES"/>
        </w:rPr>
      </w:pPr>
    </w:p>
    <w:p w:rsidR="003D10E9" w:rsidRPr="009A043F" w:rsidRDefault="003D10E9" w:rsidP="003D10E9">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3D10E9" w:rsidRPr="004F5D97" w:rsidRDefault="003D10E9" w:rsidP="003D10E9">
      <w:pPr>
        <w:pStyle w:val="Textoindependiente"/>
        <w:tabs>
          <w:tab w:val="left" w:pos="3594"/>
        </w:tabs>
        <w:rPr>
          <w:rFonts w:ascii="Calibri" w:hAnsi="Calibri" w:cs="Calibri"/>
          <w:iCs/>
          <w:color w:val="595959" w:themeColor="text1" w:themeTint="A6"/>
          <w:sz w:val="26"/>
          <w:szCs w:val="26"/>
        </w:rPr>
      </w:pPr>
    </w:p>
    <w:p w:rsidR="003D10E9" w:rsidRPr="004F5D97" w:rsidRDefault="003D10E9" w:rsidP="003D10E9">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366228 (tres-seis-seis-dos-dos-ocho)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28 veintiocho de noviembre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3D10E9" w:rsidRPr="004F5D97" w:rsidRDefault="003D10E9" w:rsidP="003D10E9">
      <w:pPr>
        <w:jc w:val="both"/>
        <w:rPr>
          <w:color w:val="595959" w:themeColor="text1" w:themeTint="A6"/>
          <w:sz w:val="22"/>
        </w:rPr>
      </w:pPr>
    </w:p>
    <w:p w:rsidR="003D10E9" w:rsidRPr="009F3C1F" w:rsidRDefault="003D10E9" w:rsidP="003D10E9">
      <w:pPr>
        <w:ind w:firstLine="708"/>
        <w:jc w:val="both"/>
        <w:rPr>
          <w:rFonts w:ascii="Calibri" w:hAnsi="Calibri"/>
          <w:bCs/>
          <w:color w:val="595959" w:themeColor="text1" w:themeTint="A6"/>
          <w:sz w:val="26"/>
          <w:szCs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rPr>
        <w:t>por lo que,</w:t>
      </w:r>
      <w:r>
        <w:rPr>
          <w:rFonts w:ascii="Calibri" w:hAnsi="Calibri" w:cs="Calibri"/>
          <w:color w:val="FF0000"/>
          <w:sz w:val="26"/>
          <w:szCs w:val="26"/>
        </w:rPr>
        <w:t xml:space="preserve"> </w:t>
      </w:r>
      <w:r w:rsidRPr="004604C2">
        <w:rPr>
          <w:rFonts w:ascii="Calibri" w:hAnsi="Calibri"/>
          <w:color w:val="595959" w:themeColor="text1" w:themeTint="A6"/>
          <w:sz w:val="26"/>
        </w:rPr>
        <w:t xml:space="preserve">aplicando </w:t>
      </w:r>
      <w:r w:rsidRPr="004604C2">
        <w:rPr>
          <w:rFonts w:ascii="Calibri" w:hAnsi="Calibri"/>
          <w:color w:val="595959" w:themeColor="text1" w:themeTint="A6"/>
          <w:sz w:val="26"/>
        </w:rPr>
        <w:lastRenderedPageBreak/>
        <w:t>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Primero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w:t>
      </w:r>
      <w:r>
        <w:rPr>
          <w:rFonts w:ascii="Calibri" w:hAnsi="Calibri"/>
          <w:color w:val="595959" w:themeColor="text1" w:themeTint="A6"/>
          <w:sz w:val="26"/>
        </w:rPr>
        <w:t>. . .</w:t>
      </w:r>
      <w:r w:rsidRPr="009F3C1F">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 . . . . . . . . . . . . . . . . . . . . . . . . . . . . . . . . . . . . . . . . . . . . . . . . . . . . . </w:t>
      </w:r>
      <w:r w:rsidRPr="004F5D97">
        <w:rPr>
          <w:rFonts w:ascii="Calibri" w:hAnsi="Calibri"/>
          <w:color w:val="595959" w:themeColor="text1" w:themeTint="A6"/>
          <w:sz w:val="26"/>
        </w:rPr>
        <w:t xml:space="preserve"> </w:t>
      </w:r>
    </w:p>
    <w:p w:rsidR="003D10E9" w:rsidRPr="009F3C1F" w:rsidRDefault="003D10E9" w:rsidP="003D10E9">
      <w:pPr>
        <w:ind w:firstLine="708"/>
        <w:jc w:val="both"/>
        <w:rPr>
          <w:color w:val="595959" w:themeColor="text1" w:themeTint="A6"/>
        </w:rPr>
      </w:pPr>
    </w:p>
    <w:p w:rsidR="003D10E9" w:rsidRPr="004F5D97" w:rsidRDefault="003D10E9" w:rsidP="003D10E9">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3D10E9" w:rsidRPr="004F5D97" w:rsidRDefault="003D10E9" w:rsidP="003D10E9">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3D10E9" w:rsidRPr="009A043F" w:rsidRDefault="003D10E9" w:rsidP="003D10E9">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primer c</w:t>
      </w:r>
      <w:r w:rsidRPr="004F5D97">
        <w:rPr>
          <w:rFonts w:ascii="Calibri" w:hAnsi="Calibri" w:cs="Calibri"/>
          <w:color w:val="595959" w:themeColor="text1" w:themeTint="A6"/>
          <w:sz w:val="26"/>
          <w:szCs w:val="26"/>
        </w:rPr>
        <w:t xml:space="preserve">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PRIMERO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que portaba las placas de circulación 747687-D, se encontraba obligada a prestar el servicio de transporte número 9 nueve</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w:t>
      </w:r>
      <w:r>
        <w:rPr>
          <w:rFonts w:ascii="Calibri" w:hAnsi="Calibri" w:cs="Calibri"/>
          <w:color w:val="595959" w:themeColor="text1" w:themeTint="A6"/>
          <w:sz w:val="26"/>
          <w:szCs w:val="26"/>
        </w:rPr>
        <w:t xml:space="preserve"> </w:t>
      </w:r>
    </w:p>
    <w:p w:rsidR="003D10E9" w:rsidRPr="004F5D97" w:rsidRDefault="003D10E9" w:rsidP="003D10E9">
      <w:pPr>
        <w:jc w:val="both"/>
        <w:rPr>
          <w:rFonts w:ascii="Calibri" w:hAnsi="Calibri" w:cs="Calibri"/>
          <w:bCs/>
          <w:color w:val="595959" w:themeColor="text1" w:themeTint="A6"/>
          <w:sz w:val="26"/>
          <w:szCs w:val="26"/>
        </w:rPr>
      </w:pPr>
    </w:p>
    <w:p w:rsidR="003D10E9" w:rsidRPr="004F5D97" w:rsidRDefault="003D10E9" w:rsidP="003D10E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366228 (tres-seis-seis-dos-dos-ocho)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28 veintiocho de noviembre</w:t>
      </w:r>
      <w:r w:rsidRPr="004F5D97">
        <w:rPr>
          <w:rFonts w:ascii="Calibri" w:hAnsi="Calibri" w:cs="Calibri"/>
          <w:color w:val="595959" w:themeColor="text1" w:themeTint="A6"/>
          <w:sz w:val="26"/>
          <w:szCs w:val="26"/>
        </w:rPr>
        <w:t xml:space="preserve"> del año 2017 dos mil diecisiete, sin la debida y suficiente motivación </w:t>
      </w:r>
      <w:r w:rsidRPr="004F5D97">
        <w:rPr>
          <w:rFonts w:ascii="Calibri" w:hAnsi="Calibri" w:cs="Calibri"/>
          <w:color w:val="595959" w:themeColor="text1" w:themeTint="A6"/>
          <w:sz w:val="26"/>
          <w:szCs w:val="26"/>
        </w:rPr>
        <w:lastRenderedPageBreak/>
        <w:t xml:space="preserve">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r>
        <w:rPr>
          <w:rFonts w:asciiTheme="minorHAnsi" w:hAnsiTheme="minorHAnsi" w:cs="Calibri"/>
          <w:bCs/>
          <w:i/>
          <w:color w:val="595959" w:themeColor="text1" w:themeTint="A6"/>
          <w:sz w:val="26"/>
          <w:szCs w:val="26"/>
        </w:rPr>
        <w:t xml:space="preserve">. . . . . . . . . . . </w:t>
      </w:r>
    </w:p>
    <w:p w:rsidR="003D10E9" w:rsidRPr="004F5D97" w:rsidRDefault="003D10E9" w:rsidP="003D10E9">
      <w:pPr>
        <w:jc w:val="both"/>
        <w:rPr>
          <w:rFonts w:ascii="Calibri" w:hAnsi="Calibri" w:cs="Calibri"/>
          <w:bCs/>
          <w:color w:val="595959" w:themeColor="text1" w:themeTint="A6"/>
          <w:sz w:val="26"/>
          <w:szCs w:val="26"/>
        </w:rPr>
      </w:pPr>
    </w:p>
    <w:p w:rsidR="003D10E9" w:rsidRDefault="003D10E9" w:rsidP="003D10E9">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w:t>
      </w:r>
      <w:r>
        <w:rPr>
          <w:rFonts w:ascii="Calibri" w:hAnsi="Calibri" w:cs="Calibri"/>
          <w:bCs/>
          <w:color w:val="595959" w:themeColor="text1" w:themeTint="A6"/>
          <w:sz w:val="26"/>
          <w:szCs w:val="26"/>
        </w:rPr>
        <w:t>es poco claro, ya que no precisó</w:t>
      </w:r>
      <w:r w:rsidRPr="004F5D97">
        <w:rPr>
          <w:rFonts w:ascii="Calibri" w:hAnsi="Calibri" w:cs="Calibri"/>
          <w:bCs/>
          <w:color w:val="595959" w:themeColor="text1" w:themeTint="A6"/>
          <w:sz w:val="26"/>
          <w:szCs w:val="26"/>
        </w:rPr>
        <w:t xml:space="preserve"> a que se refiere </w:t>
      </w:r>
      <w:r>
        <w:rPr>
          <w:rFonts w:ascii="Calibri" w:hAnsi="Calibri" w:cs="Calibri"/>
          <w:bCs/>
          <w:color w:val="595959" w:themeColor="text1" w:themeTint="A6"/>
          <w:sz w:val="26"/>
          <w:szCs w:val="26"/>
        </w:rPr>
        <w:t xml:space="preserve">la expresión </w:t>
      </w:r>
      <w:r>
        <w:rPr>
          <w:rFonts w:ascii="Calibri" w:hAnsi="Calibri" w:cs="Calibri"/>
          <w:bCs/>
          <w:i/>
          <w:color w:val="595959" w:themeColor="text1" w:themeTint="A6"/>
          <w:sz w:val="26"/>
          <w:szCs w:val="26"/>
        </w:rPr>
        <w:t>“plan de operación vigente”</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Pr>
          <w:rFonts w:ascii="Calibri" w:hAnsi="Calibri" w:cs="Calibri"/>
          <w:bCs/>
          <w:color w:val="595959" w:themeColor="text1" w:themeTint="A6"/>
          <w:sz w:val="26"/>
          <w:szCs w:val="26"/>
        </w:rPr>
        <w:t xml:space="preserve">, </w:t>
      </w:r>
      <w:r w:rsidRPr="000D6197">
        <w:rPr>
          <w:rFonts w:ascii="Calibri" w:hAnsi="Calibri" w:cs="Calibri"/>
          <w:bCs/>
          <w:color w:val="767171" w:themeColor="background2" w:themeShade="80"/>
          <w:sz w:val="26"/>
          <w:szCs w:val="26"/>
        </w:rPr>
        <w:t xml:space="preserve">sin que, el demandado, </w:t>
      </w:r>
      <w:r>
        <w:rPr>
          <w:rFonts w:ascii="Calibri" w:hAnsi="Calibri" w:cs="Calibri"/>
          <w:bCs/>
          <w:color w:val="767171" w:themeColor="background2" w:themeShade="80"/>
          <w:sz w:val="26"/>
          <w:szCs w:val="26"/>
        </w:rPr>
        <w:t>e</w:t>
      </w:r>
      <w:r w:rsidRPr="000D6197">
        <w:rPr>
          <w:rFonts w:ascii="Calibri" w:hAnsi="Calibri" w:cs="Calibri"/>
          <w:bCs/>
          <w:color w:val="767171" w:themeColor="background2" w:themeShade="80"/>
          <w:sz w:val="26"/>
          <w:szCs w:val="26"/>
        </w:rPr>
        <w:t>n</w:t>
      </w:r>
      <w:r>
        <w:rPr>
          <w:rFonts w:ascii="Calibri" w:hAnsi="Calibri" w:cs="Calibri"/>
          <w:bCs/>
          <w:color w:val="767171" w:themeColor="background2" w:themeShade="80"/>
          <w:sz w:val="26"/>
          <w:szCs w:val="26"/>
        </w:rPr>
        <w:t xml:space="preserve"> ninguna parte de la boleta, </w:t>
      </w:r>
      <w:r w:rsidRPr="000D6197">
        <w:rPr>
          <w:rFonts w:ascii="Calibri" w:hAnsi="Calibri" w:cs="Calibri"/>
          <w:bCs/>
          <w:color w:val="767171" w:themeColor="background2" w:themeShade="80"/>
          <w:sz w:val="26"/>
          <w:szCs w:val="26"/>
        </w:rPr>
        <w:t>estableciera cuándo</w:t>
      </w:r>
      <w:r>
        <w:rPr>
          <w:rFonts w:ascii="Calibri" w:hAnsi="Calibri" w:cs="Calibri"/>
          <w:bCs/>
          <w:color w:val="767171" w:themeColor="background2" w:themeShade="80"/>
          <w:sz w:val="26"/>
          <w:szCs w:val="26"/>
        </w:rPr>
        <w:t xml:space="preserve"> y quién o quienes </w:t>
      </w:r>
      <w:r w:rsidRPr="000D6197">
        <w:rPr>
          <w:rFonts w:ascii="Calibri" w:hAnsi="Calibri" w:cs="Calibri"/>
          <w:bCs/>
          <w:color w:val="767171" w:themeColor="background2" w:themeShade="80"/>
          <w:sz w:val="26"/>
          <w:szCs w:val="26"/>
        </w:rPr>
        <w:t>suscribi</w:t>
      </w:r>
      <w:r>
        <w:rPr>
          <w:rFonts w:ascii="Calibri" w:hAnsi="Calibri" w:cs="Calibri"/>
          <w:bCs/>
          <w:color w:val="767171" w:themeColor="background2" w:themeShade="80"/>
          <w:sz w:val="26"/>
          <w:szCs w:val="26"/>
        </w:rPr>
        <w:t xml:space="preserve">eron, </w:t>
      </w:r>
      <w:r w:rsidRPr="000D6197">
        <w:rPr>
          <w:rFonts w:ascii="Calibri" w:hAnsi="Calibri" w:cs="Calibri"/>
          <w:bCs/>
          <w:color w:val="767171" w:themeColor="background2" w:themeShade="80"/>
          <w:sz w:val="26"/>
          <w:szCs w:val="26"/>
        </w:rPr>
        <w:t>determin</w:t>
      </w:r>
      <w:r>
        <w:rPr>
          <w:rFonts w:ascii="Calibri" w:hAnsi="Calibri" w:cs="Calibri"/>
          <w:bCs/>
          <w:color w:val="767171" w:themeColor="background2" w:themeShade="80"/>
          <w:sz w:val="26"/>
          <w:szCs w:val="26"/>
        </w:rPr>
        <w:t>aron, diseñaron o aprobaron</w:t>
      </w:r>
      <w:r w:rsidRPr="000D6197">
        <w:rPr>
          <w:rFonts w:ascii="Calibri" w:hAnsi="Calibri" w:cs="Calibri"/>
          <w:bCs/>
          <w:color w:val="767171" w:themeColor="background2" w:themeShade="80"/>
          <w:sz w:val="26"/>
          <w:szCs w:val="26"/>
        </w:rPr>
        <w:t xml:space="preserve"> el llamado plan de operaci</w:t>
      </w:r>
      <w:r>
        <w:rPr>
          <w:rFonts w:ascii="Calibri" w:hAnsi="Calibri" w:cs="Calibri"/>
          <w:bCs/>
          <w:color w:val="767171" w:themeColor="background2" w:themeShade="80"/>
          <w:sz w:val="26"/>
          <w:szCs w:val="26"/>
        </w:rPr>
        <w:t>ón</w:t>
      </w:r>
      <w:r w:rsidRPr="000D6197">
        <w:rPr>
          <w:rFonts w:ascii="Calibri" w:hAnsi="Calibri" w:cs="Calibri"/>
          <w:bCs/>
          <w:color w:val="767171" w:themeColor="background2" w:themeShade="80"/>
          <w:sz w:val="26"/>
          <w:szCs w:val="26"/>
        </w:rPr>
        <w:t>, su vigencia y</w:t>
      </w:r>
      <w:r>
        <w:rPr>
          <w:rFonts w:ascii="Calibri" w:hAnsi="Calibri" w:cs="Calibri"/>
          <w:bCs/>
          <w:color w:val="767171" w:themeColor="background2" w:themeShade="80"/>
          <w:sz w:val="26"/>
          <w:szCs w:val="26"/>
        </w:rPr>
        <w:t xml:space="preserve"> alcance legal</w:t>
      </w:r>
      <w:r w:rsidRPr="00D00B50">
        <w:rPr>
          <w:rFonts w:ascii="Calibri" w:hAnsi="Calibri" w:cs="Calibri"/>
          <w:bCs/>
          <w:color w:val="595959" w:themeColor="text1" w:themeTint="A6"/>
          <w:sz w:val="26"/>
          <w:szCs w:val="26"/>
        </w:rPr>
        <w:t xml:space="preserve">. </w:t>
      </w:r>
      <w:r>
        <w:rPr>
          <w:rFonts w:ascii="Calibri" w:hAnsi="Calibri"/>
          <w:color w:val="595959" w:themeColor="text1" w:themeTint="A6"/>
          <w:sz w:val="26"/>
          <w:szCs w:val="26"/>
        </w:rPr>
        <w:t xml:space="preserve">. . . . . . . . . . . . </w:t>
      </w:r>
    </w:p>
    <w:p w:rsidR="003D10E9" w:rsidRPr="004F5D97" w:rsidRDefault="003D10E9" w:rsidP="003D10E9">
      <w:pPr>
        <w:ind w:firstLine="708"/>
        <w:jc w:val="both"/>
        <w:rPr>
          <w:rFonts w:ascii="Calibri" w:hAnsi="Calibri" w:cs="Calibri"/>
          <w:bCs/>
          <w:color w:val="595959" w:themeColor="text1" w:themeTint="A6"/>
          <w:sz w:val="26"/>
          <w:szCs w:val="26"/>
        </w:rPr>
      </w:pPr>
    </w:p>
    <w:p w:rsidR="003D10E9" w:rsidRDefault="003D10E9" w:rsidP="003D10E9">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fue</w:t>
      </w:r>
      <w:r w:rsidRPr="004F5D97">
        <w:rPr>
          <w:rFonts w:ascii="Calibri" w:hAnsi="Calibri"/>
          <w:color w:val="595959" w:themeColor="text1" w:themeTint="A6"/>
          <w:sz w:val="26"/>
          <w:szCs w:val="26"/>
        </w:rPr>
        <w:t xml:space="preserve"> la conducta específica que dio lugar a la transgresión del contenido del artículo señalado como infringido</w:t>
      </w:r>
      <w:r>
        <w:rPr>
          <w:rFonts w:ascii="Calibri" w:hAnsi="Calibri"/>
          <w:color w:val="595959" w:themeColor="text1" w:themeTint="A6"/>
          <w:sz w:val="26"/>
          <w:szCs w:val="26"/>
        </w:rPr>
        <w:t>, del mismo modo tampoco disertó</w:t>
      </w:r>
      <w:r w:rsidRPr="009A043F">
        <w:rPr>
          <w:rFonts w:ascii="Calibri" w:hAnsi="Calibri"/>
          <w:color w:val="595959" w:themeColor="text1" w:themeTint="A6"/>
          <w:sz w:val="26"/>
          <w:szCs w:val="26"/>
        </w:rPr>
        <w:t xml:space="preserve"> sobre el por qué </w:t>
      </w:r>
      <w:r>
        <w:rPr>
          <w:rFonts w:ascii="Calibri" w:hAnsi="Calibri"/>
          <w:color w:val="595959" w:themeColor="text1" w:themeTint="A6"/>
          <w:sz w:val="26"/>
          <w:szCs w:val="26"/>
        </w:rPr>
        <w:t>si levantó</w:t>
      </w:r>
      <w:r w:rsidRPr="009A043F">
        <w:rPr>
          <w:rFonts w:ascii="Calibri" w:hAnsi="Calibri"/>
          <w:color w:val="595959" w:themeColor="text1" w:themeTint="A6"/>
          <w:sz w:val="26"/>
          <w:szCs w:val="26"/>
        </w:rPr>
        <w:t xml:space="preserve"> la infra</w:t>
      </w:r>
      <w:r>
        <w:rPr>
          <w:rFonts w:ascii="Calibri" w:hAnsi="Calibri"/>
          <w:color w:val="595959" w:themeColor="text1" w:themeTint="A6"/>
          <w:sz w:val="26"/>
          <w:szCs w:val="26"/>
        </w:rPr>
        <w:t>cción al conductor del autobús marca MB con número económico LE-1237 (LE guion uno-dos-tres-siete)</w:t>
      </w:r>
      <w:r>
        <w:rPr>
          <w:rFonts w:ascii="Calibri" w:hAnsi="Calibri" w:cs="Calibri"/>
          <w:bCs/>
          <w:color w:val="767171" w:themeColor="background2" w:themeShade="80"/>
          <w:sz w:val="26"/>
          <w:szCs w:val="26"/>
        </w:rPr>
        <w:t xml:space="preserve">; </w:t>
      </w:r>
      <w:r>
        <w:rPr>
          <w:rFonts w:ascii="Calibri" w:hAnsi="Calibri"/>
          <w:color w:val="595959" w:themeColor="text1" w:themeTint="A6"/>
          <w:sz w:val="26"/>
          <w:szCs w:val="26"/>
        </w:rPr>
        <w:t xml:space="preserve">entonces </w:t>
      </w:r>
      <w:r w:rsidRPr="00890789">
        <w:rPr>
          <w:rFonts w:ascii="Calibri" w:hAnsi="Calibri"/>
          <w:color w:val="595959" w:themeColor="text1" w:themeTint="A6"/>
          <w:sz w:val="26"/>
          <w:szCs w:val="26"/>
        </w:rPr>
        <w:t>por qué ret</w:t>
      </w:r>
      <w:r>
        <w:rPr>
          <w:rFonts w:ascii="Calibri" w:hAnsi="Calibri"/>
          <w:color w:val="595959" w:themeColor="text1" w:themeTint="A6"/>
          <w:sz w:val="26"/>
          <w:szCs w:val="26"/>
        </w:rPr>
        <w:t>uvo</w:t>
      </w:r>
      <w:r w:rsidRPr="00890789">
        <w:rPr>
          <w:rFonts w:ascii="Calibri" w:hAnsi="Calibri"/>
          <w:color w:val="595959" w:themeColor="text1" w:themeTint="A6"/>
          <w:sz w:val="26"/>
          <w:szCs w:val="26"/>
        </w:rPr>
        <w:t xml:space="preserve"> en garantía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1188</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uno-uno-ocho-ocho</w:t>
      </w:r>
      <w:r w:rsidRPr="00890789">
        <w:rPr>
          <w:rFonts w:ascii="Calibri" w:hAnsi="Calibri"/>
          <w:color w:val="595959" w:themeColor="text1" w:themeTint="A6"/>
          <w:sz w:val="26"/>
          <w:szCs w:val="26"/>
        </w:rPr>
        <w:t>), lo que, necesariamente, se traduce en que el Acta controvertida no se encuentre debidamente motivada</w:t>
      </w:r>
      <w:r>
        <w:rPr>
          <w:rFonts w:ascii="Calibri" w:hAnsi="Calibri"/>
          <w:color w:val="595959" w:themeColor="text1" w:themeTint="A6"/>
          <w:sz w:val="26"/>
          <w:szCs w:val="26"/>
        </w:rPr>
        <w:t xml:space="preserve">. . . . . . . . . . . . . . . . . . . . . . . </w:t>
      </w:r>
    </w:p>
    <w:p w:rsidR="003D10E9" w:rsidRPr="004F5D97" w:rsidRDefault="003D10E9" w:rsidP="003D10E9">
      <w:pPr>
        <w:ind w:firstLine="708"/>
        <w:jc w:val="both"/>
        <w:rPr>
          <w:rFonts w:ascii="Calibri" w:hAnsi="Calibri"/>
          <w:color w:val="595959" w:themeColor="text1" w:themeTint="A6"/>
          <w:sz w:val="26"/>
          <w:szCs w:val="26"/>
        </w:rPr>
      </w:pPr>
    </w:p>
    <w:p w:rsidR="003D10E9" w:rsidRDefault="003D10E9" w:rsidP="003D10E9">
      <w:pPr>
        <w:ind w:firstLine="708"/>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w:t>
      </w:r>
      <w:r>
        <w:rPr>
          <w:rFonts w:ascii="Calibri" w:hAnsi="Calibri"/>
          <w:color w:val="595959" w:themeColor="text1" w:themeTint="A6"/>
          <w:sz w:val="26"/>
          <w:szCs w:val="26"/>
        </w:rPr>
        <w:t>si</w:t>
      </w:r>
      <w:r w:rsidRPr="004F5D97">
        <w:rPr>
          <w:rFonts w:ascii="Calibri" w:hAnsi="Calibri"/>
          <w:color w:val="595959" w:themeColor="text1" w:themeTint="A6"/>
          <w:sz w:val="26"/>
          <w:szCs w:val="26"/>
        </w:rPr>
        <w:t xml:space="preserve"> existió</w:t>
      </w:r>
      <w:r>
        <w:rPr>
          <w:rFonts w:ascii="Calibri" w:hAnsi="Calibri"/>
          <w:color w:val="595959" w:themeColor="text1" w:themeTint="A6"/>
          <w:sz w:val="26"/>
          <w:szCs w:val="26"/>
        </w:rPr>
        <w:t xml:space="preserve"> no</w:t>
      </w:r>
      <w:r w:rsidRPr="004F5D97">
        <w:rPr>
          <w:rFonts w:ascii="Calibri" w:hAnsi="Calibri"/>
          <w:color w:val="595959" w:themeColor="text1" w:themeTint="A6"/>
          <w:sz w:val="26"/>
          <w:szCs w:val="26"/>
        </w:rPr>
        <w:t xml:space="preserve">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w:t>
      </w:r>
    </w:p>
    <w:p w:rsidR="003D10E9" w:rsidRDefault="003D10E9" w:rsidP="003D10E9">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050/2doJAM/2018-JN</w:t>
      </w:r>
    </w:p>
    <w:p w:rsidR="003D10E9" w:rsidRDefault="003D10E9" w:rsidP="003D10E9">
      <w:pPr>
        <w:ind w:firstLine="708"/>
        <w:jc w:val="both"/>
        <w:rPr>
          <w:rFonts w:ascii="Calibri" w:hAnsi="Calibri" w:cs="Calibri"/>
          <w:bCs/>
          <w:color w:val="595959" w:themeColor="text1" w:themeTint="A6"/>
          <w:sz w:val="26"/>
          <w:szCs w:val="26"/>
        </w:rPr>
      </w:pPr>
    </w:p>
    <w:p w:rsidR="003D10E9" w:rsidRPr="004F5D97" w:rsidRDefault="003D10E9" w:rsidP="003D10E9">
      <w:pPr>
        <w:jc w:val="both"/>
        <w:rPr>
          <w:rFonts w:ascii="Calibri" w:hAnsi="Calibri"/>
          <w:color w:val="595959" w:themeColor="text1" w:themeTint="A6"/>
          <w:sz w:val="26"/>
          <w:szCs w:val="26"/>
        </w:rPr>
      </w:pPr>
      <w:r w:rsidRPr="004F5D97">
        <w:rPr>
          <w:rFonts w:ascii="Calibri" w:hAnsi="Calibri" w:cs="Calibri"/>
          <w:bCs/>
          <w:color w:val="595959" w:themeColor="text1" w:themeTint="A6"/>
          <w:sz w:val="26"/>
          <w:szCs w:val="26"/>
        </w:rPr>
        <w:t xml:space="preserve">artículo y su fracción, distinguido como quebrantado. </w:t>
      </w:r>
      <w:r w:rsidRPr="004F5D97">
        <w:rPr>
          <w:rFonts w:ascii="Calibri" w:hAnsi="Calibri"/>
          <w:color w:val="595959" w:themeColor="text1" w:themeTint="A6"/>
          <w:sz w:val="26"/>
        </w:rPr>
        <w:t xml:space="preserve">. . . . . . . . . . . . . . . . . . . . </w:t>
      </w:r>
      <w:proofErr w:type="gramStart"/>
      <w:r w:rsidRPr="004F5D97">
        <w:rPr>
          <w:rFonts w:ascii="Calibri" w:hAnsi="Calibri"/>
          <w:color w:val="595959" w:themeColor="text1" w:themeTint="A6"/>
          <w:sz w:val="26"/>
        </w:rPr>
        <w:t>. . . .</w:t>
      </w:r>
      <w:proofErr w:type="gramEnd"/>
      <w:r w:rsidRPr="004F5D97">
        <w:rPr>
          <w:rFonts w:ascii="Calibri" w:hAnsi="Calibri"/>
          <w:color w:val="595959" w:themeColor="text1" w:themeTint="A6"/>
          <w:sz w:val="26"/>
        </w:rPr>
        <w:t xml:space="preserve">  </w:t>
      </w:r>
    </w:p>
    <w:p w:rsidR="003D10E9" w:rsidRPr="004F5D97" w:rsidRDefault="003D10E9" w:rsidP="003D10E9">
      <w:pPr>
        <w:jc w:val="both"/>
        <w:rPr>
          <w:rFonts w:ascii="Calibri" w:hAnsi="Calibri"/>
          <w:color w:val="595959" w:themeColor="text1" w:themeTint="A6"/>
          <w:sz w:val="26"/>
          <w:szCs w:val="26"/>
        </w:rPr>
      </w:pPr>
    </w:p>
    <w:p w:rsidR="003D10E9" w:rsidRPr="004F5D97" w:rsidRDefault="003D10E9" w:rsidP="003D10E9">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 xml:space="preserve">prevista en la fracción II del artículo 302 del Código de Procedimiento </w:t>
      </w:r>
      <w:r w:rsidRPr="004F5D97">
        <w:rPr>
          <w:rFonts w:ascii="Calibri" w:hAnsi="Calibri" w:cs="Calibri"/>
          <w:bCs/>
          <w:color w:val="595959" w:themeColor="text1" w:themeTint="A6"/>
          <w:sz w:val="26"/>
          <w:szCs w:val="26"/>
        </w:rPr>
        <w:lastRenderedPageBreak/>
        <w:t>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 causa de nulidad prevista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366228 (tres-seis-seis-dos-dos-ocho)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28 </w:t>
      </w:r>
      <w:r w:rsidRPr="001E1CCF">
        <w:rPr>
          <w:rFonts w:ascii="Calibri" w:hAnsi="Calibri" w:cs="Calibri"/>
          <w:color w:val="595959" w:themeColor="text1" w:themeTint="A6"/>
          <w:sz w:val="26"/>
          <w:szCs w:val="26"/>
        </w:rPr>
        <w:t>veintiocho de</w:t>
      </w:r>
      <w:r>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 . . . .</w:t>
      </w:r>
      <w:r>
        <w:rPr>
          <w:rFonts w:ascii="Calibri" w:hAnsi="Calibri"/>
          <w:color w:val="595959" w:themeColor="text1" w:themeTint="A6"/>
          <w:sz w:val="26"/>
        </w:rPr>
        <w:t xml:space="preserve"> . . . . . . . . . . . . . . . . . . . . . . . . . . . .</w:t>
      </w:r>
      <w:r w:rsidRPr="004F5D97">
        <w:rPr>
          <w:rFonts w:ascii="Calibri" w:hAnsi="Calibri"/>
          <w:color w:val="595959" w:themeColor="text1" w:themeTint="A6"/>
          <w:sz w:val="26"/>
        </w:rPr>
        <w:t xml:space="preserve"> </w:t>
      </w:r>
    </w:p>
    <w:p w:rsidR="003D10E9" w:rsidRPr="004F5D97" w:rsidRDefault="003D10E9" w:rsidP="003D10E9">
      <w:pPr>
        <w:jc w:val="both"/>
        <w:rPr>
          <w:rFonts w:ascii="Calibri" w:hAnsi="Calibri" w:cs="Calibri"/>
          <w:color w:val="595959" w:themeColor="text1" w:themeTint="A6"/>
          <w:sz w:val="20"/>
          <w:szCs w:val="20"/>
        </w:rPr>
      </w:pPr>
    </w:p>
    <w:p w:rsidR="003D10E9" w:rsidRPr="004F5D97" w:rsidRDefault="003D10E9" w:rsidP="003D10E9">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 xml:space="preserve">primer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3D10E9" w:rsidRPr="004F5D97" w:rsidRDefault="003D10E9" w:rsidP="003D10E9">
      <w:pPr>
        <w:pStyle w:val="Textoindependiente"/>
        <w:rPr>
          <w:rFonts w:ascii="Calibri" w:hAnsi="Calibri" w:cs="Arial"/>
          <w:color w:val="595959" w:themeColor="text1" w:themeTint="A6"/>
          <w:sz w:val="20"/>
          <w:szCs w:val="27"/>
          <w:lang w:val="es-ES"/>
        </w:rPr>
      </w:pPr>
    </w:p>
    <w:p w:rsidR="003D10E9" w:rsidRPr="004F5D97" w:rsidRDefault="003D10E9" w:rsidP="003D10E9">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3D10E9" w:rsidRPr="004F5D97" w:rsidRDefault="003D10E9" w:rsidP="003D10E9">
      <w:pPr>
        <w:pStyle w:val="Textoindependiente"/>
        <w:rPr>
          <w:rFonts w:ascii="Calibri" w:hAnsi="Calibri"/>
          <w:b/>
          <w:bCs/>
          <w:i/>
          <w:iCs/>
          <w:color w:val="595959" w:themeColor="text1" w:themeTint="A6"/>
          <w:sz w:val="20"/>
          <w:szCs w:val="20"/>
        </w:rPr>
      </w:pPr>
    </w:p>
    <w:p w:rsidR="003D10E9" w:rsidRPr="004F5D97" w:rsidRDefault="003D10E9" w:rsidP="003D10E9">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3D10E9" w:rsidRPr="004F5D97" w:rsidRDefault="003D10E9" w:rsidP="003D10E9">
      <w:pPr>
        <w:pStyle w:val="Textoindependiente"/>
        <w:ind w:firstLine="708"/>
        <w:rPr>
          <w:rFonts w:ascii="Calibri" w:hAnsi="Calibri"/>
          <w:b/>
          <w:i/>
          <w:color w:val="595959" w:themeColor="text1" w:themeTint="A6"/>
          <w:sz w:val="20"/>
          <w:szCs w:val="20"/>
        </w:rPr>
      </w:pPr>
    </w:p>
    <w:p w:rsidR="003D10E9" w:rsidRPr="004F5D97" w:rsidRDefault="003D10E9" w:rsidP="003D10E9">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7175995</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AA siete-uno-siete-cinco-nueve-nueve-cinco) </w:t>
      </w:r>
      <w:r w:rsidRPr="004F5D97">
        <w:rPr>
          <w:rFonts w:ascii="Calibri" w:hAnsi="Calibri" w:cs="Calibri"/>
          <w:color w:val="595959" w:themeColor="text1" w:themeTint="A6"/>
          <w:sz w:val="26"/>
          <w:szCs w:val="26"/>
        </w:rPr>
        <w:t>de</w:t>
      </w:r>
      <w:r>
        <w:rPr>
          <w:rFonts w:ascii="Calibri" w:hAnsi="Calibri" w:cs="Calibri"/>
          <w:color w:val="595959" w:themeColor="text1" w:themeTint="A6"/>
          <w:sz w:val="26"/>
          <w:szCs w:val="26"/>
        </w:rPr>
        <w:t xml:space="preserve"> fecha</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2 dos de diciembre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22 veintidós)</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 . . . . . . . . . . . . . . . . . . . . . . .</w:t>
      </w:r>
    </w:p>
    <w:p w:rsidR="003D10E9" w:rsidRPr="004F5D97" w:rsidRDefault="003D10E9" w:rsidP="003D10E9">
      <w:pPr>
        <w:pStyle w:val="Textoindependiente"/>
        <w:ind w:firstLine="708"/>
        <w:rPr>
          <w:rFonts w:ascii="Calibri" w:hAnsi="Calibri" w:cs="Arial"/>
          <w:color w:val="595959" w:themeColor="text1" w:themeTint="A6"/>
          <w:sz w:val="26"/>
          <w:szCs w:val="27"/>
        </w:rPr>
      </w:pPr>
    </w:p>
    <w:p w:rsidR="003D10E9" w:rsidRPr="004F5D97" w:rsidRDefault="003D10E9" w:rsidP="003D10E9">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595959" w:themeColor="text1" w:themeTint="A6"/>
          <w:sz w:val="26"/>
          <w:szCs w:val="27"/>
        </w:rPr>
        <w:t xml:space="preserve">antes denominado </w:t>
      </w:r>
      <w:r w:rsidRPr="004F5D97">
        <w:rPr>
          <w:rFonts w:ascii="Calibri" w:hAnsi="Calibri" w:cs="Arial"/>
          <w:color w:val="595959" w:themeColor="text1" w:themeTint="A6"/>
          <w:sz w:val="26"/>
          <w:szCs w:val="27"/>
        </w:rPr>
        <w:t xml:space="preserve">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w:t>
      </w:r>
      <w:r w:rsidRPr="004F5D97">
        <w:rPr>
          <w:rFonts w:ascii="Calibri" w:hAnsi="Calibri" w:cs="Arial"/>
          <w:color w:val="595959" w:themeColor="text1" w:themeTint="A6"/>
          <w:sz w:val="26"/>
          <w:szCs w:val="27"/>
        </w:rPr>
        <w:lastRenderedPageBreak/>
        <w:t>dicho Tribunal, el cual es el siguiente: . . . . . . . . . . . . . . . . . . . . . . . . . . . . . . . . . . . . . . . . . .</w:t>
      </w:r>
    </w:p>
    <w:p w:rsidR="003D10E9" w:rsidRPr="004F5D97" w:rsidRDefault="003D10E9" w:rsidP="003D10E9">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3D10E9" w:rsidRPr="004F5D97" w:rsidRDefault="003D10E9" w:rsidP="003D10E9">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w:t>
      </w:r>
      <w:r>
        <w:rPr>
          <w:rFonts w:ascii="Calibri" w:hAnsi="Calibri" w:cs="Arial"/>
          <w:b/>
          <w:i/>
          <w:color w:val="595959" w:themeColor="text1" w:themeTint="A6"/>
          <w:sz w:val="22"/>
          <w:szCs w:val="22"/>
        </w:rPr>
        <w:t xml:space="preserve"> . . . . . . . .</w:t>
      </w:r>
      <w:r w:rsidRPr="004F5D97">
        <w:rPr>
          <w:rFonts w:ascii="Calibri" w:hAnsi="Calibri" w:cs="Arial"/>
          <w:b/>
          <w:i/>
          <w:color w:val="595959" w:themeColor="text1" w:themeTint="A6"/>
          <w:sz w:val="22"/>
          <w:szCs w:val="22"/>
        </w:rPr>
        <w:t xml:space="preserve"> </w:t>
      </w:r>
    </w:p>
    <w:p w:rsidR="003D10E9" w:rsidRPr="004F5D97" w:rsidRDefault="003D10E9" w:rsidP="003D10E9">
      <w:pPr>
        <w:pStyle w:val="Textoindependiente"/>
        <w:ind w:firstLine="708"/>
        <w:rPr>
          <w:rFonts w:ascii="Calibri" w:hAnsi="Calibri"/>
          <w:color w:val="595959" w:themeColor="text1" w:themeTint="A6"/>
          <w:sz w:val="20"/>
          <w:szCs w:val="20"/>
        </w:rPr>
      </w:pPr>
    </w:p>
    <w:p w:rsidR="003D10E9" w:rsidRPr="004F5D97" w:rsidRDefault="003D10E9" w:rsidP="003D10E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3D10E9" w:rsidRPr="004F5D97" w:rsidRDefault="003D10E9" w:rsidP="003D10E9">
      <w:pPr>
        <w:pStyle w:val="Textoindependiente"/>
        <w:ind w:firstLine="708"/>
        <w:rPr>
          <w:rFonts w:ascii="Calibri" w:hAnsi="Calibri" w:cs="Calibri"/>
          <w:color w:val="595959" w:themeColor="text1" w:themeTint="A6"/>
          <w:sz w:val="20"/>
          <w:szCs w:val="20"/>
        </w:rPr>
      </w:pPr>
    </w:p>
    <w:p w:rsidR="003D10E9" w:rsidRPr="004F5D97" w:rsidRDefault="003D10E9" w:rsidP="003D10E9">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3D10E9" w:rsidRPr="004F5D97" w:rsidRDefault="003D10E9" w:rsidP="003D10E9">
      <w:pPr>
        <w:pStyle w:val="Textoindependiente"/>
        <w:rPr>
          <w:rFonts w:ascii="Calibri" w:hAnsi="Calibri" w:cs="Calibri"/>
          <w:color w:val="595959" w:themeColor="text1" w:themeTint="A6"/>
          <w:sz w:val="20"/>
          <w:szCs w:val="20"/>
        </w:rPr>
      </w:pPr>
    </w:p>
    <w:p w:rsidR="003D10E9" w:rsidRPr="004F5D97" w:rsidRDefault="003D10E9" w:rsidP="003D10E9">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3D10E9" w:rsidRPr="004F5D97" w:rsidRDefault="003D10E9" w:rsidP="003D10E9">
      <w:pPr>
        <w:pStyle w:val="Textoindependiente"/>
        <w:ind w:firstLine="708"/>
        <w:rPr>
          <w:rFonts w:ascii="Calibri" w:hAnsi="Calibri" w:cs="Calibri"/>
          <w:color w:val="595959" w:themeColor="text1" w:themeTint="A6"/>
          <w:sz w:val="20"/>
          <w:szCs w:val="20"/>
        </w:rPr>
      </w:pPr>
    </w:p>
    <w:p w:rsidR="003D10E9" w:rsidRPr="004F5D97" w:rsidRDefault="003D10E9" w:rsidP="003D10E9">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proofErr w:type="spellStart"/>
      <w:r>
        <w:rPr>
          <w:rFonts w:ascii="Calibri" w:hAnsi="Calibri" w:cs="Calibri"/>
          <w:i/>
          <w:color w:val="595959" w:themeColor="text1" w:themeTint="A6"/>
          <w:sz w:val="26"/>
          <w:szCs w:val="26"/>
        </w:rPr>
        <w:t>Trans</w:t>
      </w:r>
      <w:proofErr w:type="spellEnd"/>
      <w:r>
        <w:rPr>
          <w:rFonts w:ascii="Calibri" w:hAnsi="Calibri" w:cs="Calibri"/>
          <w:i/>
          <w:color w:val="595959" w:themeColor="text1" w:themeTint="A6"/>
          <w:sz w:val="26"/>
          <w:szCs w:val="26"/>
        </w:rPr>
        <w:t xml:space="preserve"> León 2000,</w:t>
      </w:r>
      <w:r w:rsidRPr="004F5D97">
        <w:rPr>
          <w:rFonts w:ascii="Calibri" w:hAnsi="Calibri" w:cs="Calibri"/>
          <w:i/>
          <w:color w:val="595959" w:themeColor="text1" w:themeTint="A6"/>
          <w:sz w:val="26"/>
          <w:szCs w:val="26"/>
        </w:rPr>
        <w:t xml:space="preserve"> </w:t>
      </w:r>
    </w:p>
    <w:p w:rsidR="003D10E9" w:rsidRPr="004F5D97" w:rsidRDefault="003D10E9" w:rsidP="003D10E9">
      <w:pPr>
        <w:pStyle w:val="Textoindependiente"/>
        <w:rPr>
          <w:rFonts w:ascii="Calibri" w:hAnsi="Calibri" w:cs="Calibri"/>
          <w:color w:val="595959" w:themeColor="text1" w:themeTint="A6"/>
          <w:sz w:val="26"/>
          <w:szCs w:val="26"/>
        </w:rPr>
      </w:pPr>
      <w:r w:rsidRPr="004F5D97">
        <w:rPr>
          <w:rFonts w:ascii="Calibri" w:hAnsi="Calibri" w:cs="Calibri"/>
          <w:i/>
          <w:color w:val="595959" w:themeColor="text1" w:themeTint="A6"/>
          <w:sz w:val="26"/>
          <w:szCs w:val="26"/>
        </w:rPr>
        <w:t xml:space="preserve">Sociedad </w:t>
      </w:r>
      <w:r>
        <w:rPr>
          <w:rFonts w:ascii="Calibri" w:hAnsi="Calibri" w:cs="Calibri"/>
          <w:i/>
          <w:color w:val="595959" w:themeColor="text1" w:themeTint="A6"/>
          <w:sz w:val="26"/>
          <w:szCs w:val="26"/>
        </w:rPr>
        <w:t>Cooperativa de Responsabilidad Limitada</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w:t>
      </w:r>
    </w:p>
    <w:p w:rsidR="003D10E9" w:rsidRPr="004F5D97" w:rsidRDefault="003D10E9" w:rsidP="003D10E9">
      <w:pPr>
        <w:pStyle w:val="Textoindependiente"/>
        <w:ind w:firstLine="708"/>
        <w:rPr>
          <w:rFonts w:ascii="Calibri" w:hAnsi="Calibri" w:cs="Calibri"/>
          <w:bCs/>
          <w:iCs/>
          <w:color w:val="595959" w:themeColor="text1" w:themeTint="A6"/>
          <w:sz w:val="20"/>
          <w:szCs w:val="20"/>
        </w:rPr>
      </w:pPr>
    </w:p>
    <w:p w:rsidR="003D10E9" w:rsidRPr="004F5D97" w:rsidRDefault="003D10E9" w:rsidP="003D10E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366228 (tres-seis-seis-dos-dos-ocho)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28 </w:t>
      </w:r>
      <w:r w:rsidRPr="001E1CCF">
        <w:rPr>
          <w:rFonts w:ascii="Calibri" w:hAnsi="Calibri" w:cs="Calibri"/>
          <w:color w:val="595959" w:themeColor="text1" w:themeTint="A6"/>
          <w:sz w:val="26"/>
          <w:szCs w:val="26"/>
        </w:rPr>
        <w:t>veintiocho de</w:t>
      </w:r>
      <w:r>
        <w:rPr>
          <w:rFonts w:ascii="Calibri" w:hAnsi="Calibri" w:cs="Calibri"/>
          <w:b/>
          <w:color w:val="595959" w:themeColor="text1" w:themeTint="A6"/>
          <w:sz w:val="26"/>
          <w:szCs w:val="26"/>
        </w:rPr>
        <w:t xml:space="preserve"> noviembre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w:t>
      </w:r>
      <w:r>
        <w:rPr>
          <w:rFonts w:ascii="Calibri" w:hAnsi="Calibri" w:cs="Calibri"/>
          <w:color w:val="595959" w:themeColor="text1" w:themeTint="A6"/>
          <w:sz w:val="26"/>
          <w:szCs w:val="26"/>
        </w:rPr>
        <w:t>. . . . . . . . .</w:t>
      </w:r>
    </w:p>
    <w:p w:rsidR="003D10E9" w:rsidRPr="004F5D97" w:rsidRDefault="003D10E9" w:rsidP="003D10E9">
      <w:pPr>
        <w:ind w:firstLine="708"/>
        <w:jc w:val="both"/>
        <w:rPr>
          <w:rFonts w:ascii="Calibri" w:hAnsi="Calibri" w:cs="Calibri"/>
          <w:b/>
          <w:bCs/>
          <w:i/>
          <w:iCs/>
          <w:color w:val="595959" w:themeColor="text1" w:themeTint="A6"/>
          <w:sz w:val="26"/>
          <w:szCs w:val="26"/>
        </w:rPr>
      </w:pPr>
    </w:p>
    <w:p w:rsidR="003D10E9" w:rsidRDefault="003D10E9" w:rsidP="003D10E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lastRenderedPageBreak/>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w:t>
      </w:r>
      <w:r>
        <w:rPr>
          <w:rFonts w:ascii="Calibri" w:hAnsi="Calibri" w:cs="Calibri"/>
          <w:color w:val="595959" w:themeColor="text1" w:themeTint="A6"/>
          <w:sz w:val="26"/>
          <w:szCs w:val="26"/>
        </w:rPr>
        <w:t xml:space="preserve">. . . . . . </w:t>
      </w:r>
    </w:p>
    <w:p w:rsidR="003D10E9" w:rsidRDefault="003D10E9" w:rsidP="003D10E9">
      <w:pPr>
        <w:jc w:val="right"/>
        <w:rPr>
          <w:rFonts w:ascii="Calibri" w:hAnsi="Calibri" w:cs="Calibri"/>
          <w:b/>
          <w:color w:val="595959" w:themeColor="text1" w:themeTint="A6"/>
          <w:sz w:val="26"/>
          <w:szCs w:val="26"/>
        </w:rPr>
      </w:pPr>
    </w:p>
    <w:p w:rsidR="003D10E9" w:rsidRDefault="003D10E9" w:rsidP="003D10E9">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050/2doJAM/2018-JN</w:t>
      </w:r>
    </w:p>
    <w:p w:rsidR="003D10E9" w:rsidRPr="004F5D97" w:rsidRDefault="003D10E9" w:rsidP="003D10E9">
      <w:pPr>
        <w:jc w:val="both"/>
        <w:rPr>
          <w:rFonts w:ascii="Calibri" w:hAnsi="Calibri" w:cs="Calibri"/>
          <w:b/>
          <w:color w:val="595959" w:themeColor="text1" w:themeTint="A6"/>
          <w:sz w:val="20"/>
          <w:szCs w:val="20"/>
        </w:rPr>
      </w:pPr>
    </w:p>
    <w:p w:rsidR="003D10E9" w:rsidRPr="004F5D97" w:rsidRDefault="003D10E9" w:rsidP="003D10E9">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 xml:space="preserve">15 </w:t>
      </w:r>
      <w:r w:rsidRPr="00C974CF">
        <w:rPr>
          <w:rFonts w:ascii="Calibri" w:hAnsi="Calibri" w:cs="Calibri"/>
          <w:color w:val="595959" w:themeColor="text1" w:themeTint="A6"/>
          <w:sz w:val="26"/>
          <w:szCs w:val="26"/>
        </w:rPr>
        <w:t>quince días</w:t>
      </w:r>
      <w:r w:rsidRPr="004F5D97">
        <w:rPr>
          <w:rFonts w:ascii="Calibri" w:hAnsi="Calibri" w:cs="Calibri"/>
          <w:b/>
          <w:color w:val="595959" w:themeColor="text1" w:themeTint="A6"/>
          <w:sz w:val="26"/>
          <w:szCs w:val="26"/>
        </w:rPr>
        <w:t xml:space="preserve">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3D10E9" w:rsidRPr="004F5D97" w:rsidRDefault="003D10E9" w:rsidP="003D10E9">
      <w:pPr>
        <w:jc w:val="both"/>
        <w:rPr>
          <w:rFonts w:ascii="Calibri" w:hAnsi="Calibri" w:cs="Calibri"/>
          <w:color w:val="595959" w:themeColor="text1" w:themeTint="A6"/>
          <w:sz w:val="20"/>
          <w:szCs w:val="20"/>
        </w:rPr>
      </w:pPr>
    </w:p>
    <w:p w:rsidR="003D10E9" w:rsidRPr="004F5D97" w:rsidRDefault="003D10E9" w:rsidP="003D10E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3D10E9" w:rsidRPr="004F5D97" w:rsidRDefault="003D10E9" w:rsidP="003D10E9">
      <w:pPr>
        <w:pStyle w:val="Textoindependiente"/>
        <w:rPr>
          <w:rFonts w:ascii="Calibri" w:hAnsi="Calibri" w:cs="Calibri"/>
          <w:color w:val="595959" w:themeColor="text1" w:themeTint="A6"/>
          <w:sz w:val="20"/>
          <w:szCs w:val="20"/>
        </w:rPr>
      </w:pPr>
    </w:p>
    <w:p w:rsidR="003D10E9" w:rsidRPr="004F5D97" w:rsidRDefault="003D10E9" w:rsidP="003D10E9">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3D10E9" w:rsidRPr="004F5D97" w:rsidRDefault="003D10E9" w:rsidP="003D10E9">
      <w:pPr>
        <w:pStyle w:val="Textoindependiente"/>
        <w:rPr>
          <w:rFonts w:ascii="Calibri" w:hAnsi="Calibri" w:cs="Calibri"/>
          <w:color w:val="595959" w:themeColor="text1" w:themeTint="A6"/>
          <w:sz w:val="20"/>
          <w:szCs w:val="20"/>
        </w:rPr>
      </w:pPr>
    </w:p>
    <w:p w:rsidR="003D10E9" w:rsidRPr="004F5D97" w:rsidRDefault="003D10E9" w:rsidP="003D10E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3D10E9" w:rsidRPr="004F5D97" w:rsidRDefault="003D10E9" w:rsidP="003D10E9">
      <w:pPr>
        <w:pStyle w:val="Textoindependiente"/>
        <w:rPr>
          <w:rFonts w:ascii="Calibri" w:hAnsi="Calibri" w:cs="Calibri"/>
          <w:color w:val="595959" w:themeColor="text1" w:themeTint="A6"/>
          <w:sz w:val="20"/>
          <w:szCs w:val="20"/>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Default="003D10E9" w:rsidP="003D10E9">
      <w:pPr>
        <w:rPr>
          <w:color w:val="595959" w:themeColor="text1" w:themeTint="A6"/>
        </w:rPr>
      </w:pPr>
    </w:p>
    <w:p w:rsidR="003D10E9" w:rsidRPr="004F5D97" w:rsidRDefault="003D10E9" w:rsidP="003D10E9">
      <w:pPr>
        <w:rPr>
          <w:color w:val="595959" w:themeColor="text1" w:themeTint="A6"/>
        </w:rPr>
      </w:pPr>
    </w:p>
    <w:p w:rsidR="003D10E9" w:rsidRDefault="003D10E9" w:rsidP="003D10E9">
      <w:pPr>
        <w:ind w:firstLine="720"/>
        <w:jc w:val="both"/>
        <w:rPr>
          <w:rFonts w:asciiTheme="minorHAnsi" w:eastAsia="Times New Roman" w:hAnsiTheme="minorHAnsi" w:cstheme="minorHAnsi"/>
          <w:b/>
          <w:color w:val="767171" w:themeColor="background2" w:themeShade="80"/>
          <w:lang w:val="es-MX"/>
        </w:rPr>
      </w:pPr>
      <w:r>
        <w:rPr>
          <w:rFonts w:asciiTheme="minorHAnsi" w:hAnsiTheme="minorHAnsi" w:cstheme="minorHAnsi"/>
          <w:b/>
          <w:color w:val="767171" w:themeColor="background2" w:themeShade="80"/>
        </w:rPr>
        <w:t xml:space="preserve">LA PRESENTE FOJA FORMA PARTE DE LA SENTENCIA DICTADA EL DÍA 11 ONCE DE JULIO DEL AÑO 2018 DOS MIL DIECIOCHO, EN EL PROCESO ADMINISTRATIVO CON NÚMERO DE EXPEDIENTE 0050/2doJAM/2018-JN. . . . . . . . . . . . . . . . . . . . . . . . . . . . . . . </w:t>
      </w:r>
    </w:p>
    <w:p w:rsidR="00222B6D" w:rsidRDefault="00222B6D"/>
    <w:sectPr w:rsidR="00222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0E9"/>
    <w:rsid w:val="00222B6D"/>
    <w:rsid w:val="003D10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8A036-4064-4885-B4B0-D05395AA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0E9"/>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D10E9"/>
    <w:pPr>
      <w:jc w:val="both"/>
    </w:pPr>
    <w:rPr>
      <w:lang w:val="es-MX"/>
    </w:rPr>
  </w:style>
  <w:style w:type="character" w:customStyle="1" w:styleId="TextoindependienteCar">
    <w:name w:val="Texto independiente Car"/>
    <w:basedOn w:val="Fuentedeprrafopredeter"/>
    <w:link w:val="Textoindependiente"/>
    <w:rsid w:val="003D10E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3D10E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3D10E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4228</Words>
  <Characters>23254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2018-08-28T16:21:00Z</dcterms:created>
  <dcterms:modified xsi:type="dcterms:W3CDTF">2018-08-28T16:21:00Z</dcterms:modified>
</cp:coreProperties>
</file>